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4E" w:rsidRDefault="00017E4E" w:rsidP="00017E4E">
      <w:pPr>
        <w:jc w:val="center"/>
        <w:rPr>
          <w:rFonts w:eastAsiaTheme="minorHAnsi"/>
          <w:b/>
          <w:color w:val="000000"/>
          <w:lang w:eastAsia="en-US"/>
        </w:rPr>
      </w:pPr>
      <w:bookmarkStart w:id="0" w:name="_GoBack"/>
      <w:bookmarkEnd w:id="0"/>
      <w:r>
        <w:rPr>
          <w:rFonts w:eastAsiaTheme="minorHAnsi"/>
          <w:b/>
          <w:color w:val="000000"/>
          <w:lang w:eastAsia="en-US"/>
        </w:rPr>
        <w:t>Информационное сообщение о проведении торгов</w:t>
      </w:r>
    </w:p>
    <w:p w:rsidR="002373CC" w:rsidRDefault="009E2A21" w:rsidP="00017E4E">
      <w:pPr>
        <w:tabs>
          <w:tab w:val="left" w:pos="8760"/>
        </w:tabs>
        <w:ind w:firstLine="426"/>
        <w:jc w:val="center"/>
        <w:rPr>
          <w:b/>
          <w:bCs/>
        </w:rPr>
      </w:pPr>
      <w:r w:rsidRPr="009E2A21">
        <w:rPr>
          <w:rFonts w:eastAsiaTheme="minorHAnsi"/>
          <w:b/>
          <w:color w:val="000000"/>
          <w:lang w:eastAsia="en-US"/>
        </w:rPr>
        <w:t>«</w:t>
      </w:r>
      <w:r w:rsidR="00132990">
        <w:rPr>
          <w:rFonts w:eastAsiaTheme="minorHAnsi"/>
          <w:b/>
          <w:color w:val="000000"/>
          <w:lang w:eastAsia="en-US"/>
        </w:rPr>
        <w:t xml:space="preserve">Продажа </w:t>
      </w:r>
      <w:r w:rsidR="0084265F">
        <w:rPr>
          <w:rFonts w:eastAsiaTheme="minorHAnsi"/>
          <w:b/>
          <w:color w:val="000000"/>
          <w:lang w:eastAsia="en-US"/>
        </w:rPr>
        <w:t>недвижимого имущества</w:t>
      </w:r>
      <w:r w:rsidRPr="009E2A21">
        <w:rPr>
          <w:rFonts w:eastAsiaTheme="minorHAnsi"/>
          <w:b/>
          <w:color w:val="000000"/>
          <w:lang w:eastAsia="en-US"/>
        </w:rPr>
        <w:t>, расположенн</w:t>
      </w:r>
      <w:r w:rsidR="00132990">
        <w:rPr>
          <w:rFonts w:eastAsiaTheme="minorHAnsi"/>
          <w:b/>
          <w:color w:val="000000"/>
          <w:lang w:eastAsia="en-US"/>
        </w:rPr>
        <w:t>ого</w:t>
      </w:r>
      <w:r w:rsidRPr="009E2A21">
        <w:rPr>
          <w:rFonts w:eastAsiaTheme="minorHAnsi"/>
          <w:b/>
          <w:color w:val="000000"/>
          <w:lang w:eastAsia="en-US"/>
        </w:rPr>
        <w:t xml:space="preserve"> </w:t>
      </w:r>
      <w:r w:rsidR="0084265F">
        <w:rPr>
          <w:rFonts w:eastAsiaTheme="minorHAnsi"/>
          <w:b/>
          <w:color w:val="000000"/>
          <w:lang w:eastAsia="en-US"/>
        </w:rPr>
        <w:t>в Липецкой области</w:t>
      </w:r>
      <w:r w:rsidRPr="009E2A21">
        <w:rPr>
          <w:rFonts w:eastAsiaTheme="minorHAnsi"/>
          <w:b/>
          <w:color w:val="000000"/>
          <w:lang w:eastAsia="en-US"/>
        </w:rPr>
        <w:t>»</w:t>
      </w:r>
    </w:p>
    <w:p w:rsidR="00F26811" w:rsidRPr="002373CC" w:rsidRDefault="00DB2F34">
      <w:pPr>
        <w:tabs>
          <w:tab w:val="left" w:pos="8760"/>
        </w:tabs>
        <w:ind w:firstLine="426"/>
        <w:jc w:val="both"/>
        <w:rPr>
          <w:b/>
          <w:bCs/>
        </w:rPr>
      </w:pPr>
      <w:r>
        <w:rPr>
          <w:b/>
        </w:rPr>
        <w:tab/>
      </w:r>
    </w:p>
    <w:p w:rsidR="00BD39F1" w:rsidRDefault="0044430E" w:rsidP="00BC47AE">
      <w:pPr>
        <w:autoSpaceDE w:val="0"/>
        <w:autoSpaceDN w:val="0"/>
        <w:adjustRightInd w:val="0"/>
        <w:ind w:firstLine="709"/>
        <w:jc w:val="both"/>
        <w:rPr>
          <w:bCs/>
        </w:rPr>
      </w:pPr>
      <w:r w:rsidRPr="00806D49">
        <w:rPr>
          <w:b/>
          <w:bCs/>
        </w:rPr>
        <w:t>Выставляемое на продажу имущество:</w:t>
      </w:r>
      <w:r w:rsidR="00A73C1E" w:rsidRPr="00375F20">
        <w:rPr>
          <w:b/>
          <w:bCs/>
          <w:color w:val="000000"/>
        </w:rPr>
        <w:t xml:space="preserve"> </w:t>
      </w:r>
      <w:r w:rsidR="0084265F">
        <w:rPr>
          <w:bCs/>
        </w:rPr>
        <w:t xml:space="preserve">Недвижимое имущество, </w:t>
      </w:r>
      <w:r w:rsidR="0084265F" w:rsidRPr="0084265F">
        <w:rPr>
          <w:bCs/>
        </w:rPr>
        <w:t>расположенно</w:t>
      </w:r>
      <w:r w:rsidR="0084265F">
        <w:rPr>
          <w:bCs/>
        </w:rPr>
        <w:t>е</w:t>
      </w:r>
      <w:r w:rsidR="0084265F" w:rsidRPr="0084265F">
        <w:rPr>
          <w:bCs/>
        </w:rPr>
        <w:t xml:space="preserve"> в Липецкой области</w:t>
      </w:r>
      <w:r w:rsidR="0084265F">
        <w:rPr>
          <w:bCs/>
        </w:rPr>
        <w:t>.</w:t>
      </w:r>
    </w:p>
    <w:p w:rsidR="0044430E" w:rsidRDefault="0044430E" w:rsidP="00BC47AE">
      <w:pPr>
        <w:autoSpaceDE w:val="0"/>
        <w:autoSpaceDN w:val="0"/>
        <w:adjustRightInd w:val="0"/>
        <w:ind w:firstLine="709"/>
        <w:jc w:val="both"/>
      </w:pPr>
      <w:r w:rsidRPr="00806D49">
        <w:rPr>
          <w:b/>
          <w:bCs/>
        </w:rPr>
        <w:t xml:space="preserve">Сведения о продавце </w:t>
      </w:r>
      <w:r w:rsidRPr="00806D49">
        <w:rPr>
          <w:rFonts w:cs="Arial"/>
          <w:b/>
          <w:bCs/>
        </w:rPr>
        <w:t>(с</w:t>
      </w:r>
      <w:r w:rsidRPr="00806D49">
        <w:rPr>
          <w:b/>
          <w:bCs/>
        </w:rPr>
        <w:t>обственнике) имущества:</w:t>
      </w:r>
    </w:p>
    <w:p w:rsidR="0044430E" w:rsidRPr="001410C8" w:rsidRDefault="0044430E" w:rsidP="00BC47AE">
      <w:pPr>
        <w:tabs>
          <w:tab w:val="left" w:pos="993"/>
        </w:tabs>
        <w:autoSpaceDE w:val="0"/>
        <w:autoSpaceDN w:val="0"/>
        <w:adjustRightInd w:val="0"/>
        <w:ind w:firstLine="709"/>
        <w:jc w:val="both"/>
        <w:rPr>
          <w:lang w:eastAsia="en-US"/>
        </w:rPr>
      </w:pPr>
      <w:r w:rsidRPr="001410C8">
        <w:rPr>
          <w:rFonts w:cs="Arial"/>
          <w:bCs/>
          <w:lang w:eastAsia="en-US"/>
        </w:rPr>
        <w:t xml:space="preserve">ООО «Газпром </w:t>
      </w:r>
      <w:r>
        <w:rPr>
          <w:rFonts w:cs="Arial"/>
          <w:bCs/>
          <w:lang w:eastAsia="en-US"/>
        </w:rPr>
        <w:t>трансгаз Москва</w:t>
      </w:r>
      <w:r w:rsidRPr="001410C8">
        <w:rPr>
          <w:rFonts w:cs="Arial"/>
          <w:bCs/>
          <w:lang w:eastAsia="en-US"/>
        </w:rPr>
        <w:t>»</w:t>
      </w:r>
      <w:r w:rsidR="00C57F90">
        <w:rPr>
          <w:rFonts w:cs="Arial"/>
          <w:bCs/>
          <w:lang w:eastAsia="en-US"/>
        </w:rPr>
        <w:t xml:space="preserve">. </w:t>
      </w:r>
      <w:r w:rsidR="00C57F90" w:rsidRPr="001410C8">
        <w:rPr>
          <w:rFonts w:cs="Arial"/>
          <w:bCs/>
          <w:lang w:eastAsia="en-US"/>
        </w:rPr>
        <w:t>Контактные лица</w:t>
      </w:r>
      <w:r w:rsidRPr="001410C8">
        <w:rPr>
          <w:lang w:eastAsia="en-US"/>
        </w:rPr>
        <w:t xml:space="preserve">: </w:t>
      </w:r>
    </w:p>
    <w:p w:rsidR="00185661" w:rsidRDefault="00185661" w:rsidP="00BC47AE">
      <w:pPr>
        <w:ind w:firstLine="709"/>
        <w:jc w:val="both"/>
        <w:rPr>
          <w:lang w:eastAsia="en-US"/>
        </w:rPr>
      </w:pPr>
      <w:r>
        <w:rPr>
          <w:lang w:eastAsia="en-US"/>
        </w:rPr>
        <w:t>Захарова Ксения Валериевна, тел.: 8</w:t>
      </w:r>
      <w:r w:rsidR="00BC47AE">
        <w:rPr>
          <w:lang w:eastAsia="en-US"/>
        </w:rPr>
        <w:t> </w:t>
      </w:r>
      <w:r>
        <w:rPr>
          <w:lang w:eastAsia="en-US"/>
        </w:rPr>
        <w:t>(495)</w:t>
      </w:r>
      <w:r w:rsidR="00BC47AE">
        <w:rPr>
          <w:lang w:eastAsia="en-US"/>
        </w:rPr>
        <w:t> </w:t>
      </w:r>
      <w:r>
        <w:rPr>
          <w:lang w:eastAsia="en-US"/>
        </w:rPr>
        <w:t xml:space="preserve">817-02-57, адрес электронной почты: zakharova@gtm.gazprom.ru, Жаринов Анатолий Васильевич, тел.: 8 (495) 817-04-40, адрес электронной почты: a.zharinov@gtm.gazprom.ru, Серегина Надежда Юрьевна, тел.: 8 (495) </w:t>
      </w:r>
      <w:r w:rsidR="00BC47AE">
        <w:rPr>
          <w:lang w:eastAsia="en-US"/>
        </w:rPr>
        <w:br/>
      </w:r>
      <w:r>
        <w:rPr>
          <w:lang w:eastAsia="en-US"/>
        </w:rPr>
        <w:t xml:space="preserve">817-05-95 доб. 2-32-13, адрес электронной почты: </w:t>
      </w:r>
      <w:hyperlink r:id="rId8" w:history="1">
        <w:r w:rsidRPr="00623280">
          <w:rPr>
            <w:rStyle w:val="af3"/>
            <w:color w:val="auto"/>
            <w:u w:val="none"/>
            <w:lang w:eastAsia="en-US"/>
          </w:rPr>
          <w:t>n.seryogina@gtm.gazprom.ru</w:t>
        </w:r>
      </w:hyperlink>
      <w:r w:rsidRPr="00623280">
        <w:rPr>
          <w:lang w:eastAsia="en-US"/>
        </w:rPr>
        <w:t>.</w:t>
      </w:r>
    </w:p>
    <w:p w:rsidR="0044430E" w:rsidRPr="006F316C" w:rsidRDefault="0044430E" w:rsidP="00BC47AE">
      <w:pPr>
        <w:ind w:firstLine="709"/>
        <w:jc w:val="both"/>
      </w:pPr>
      <w:r w:rsidRPr="00C53FAE">
        <w:rPr>
          <w:bCs/>
        </w:rPr>
        <w:t xml:space="preserve">Все замечания и предложения </w:t>
      </w:r>
      <w:r w:rsidR="003B75B3" w:rsidRPr="00C53FAE">
        <w:rPr>
          <w:bCs/>
        </w:rPr>
        <w:t>по проведени</w:t>
      </w:r>
      <w:r w:rsidR="003B75B3">
        <w:rPr>
          <w:bCs/>
        </w:rPr>
        <w:t>ю</w:t>
      </w:r>
      <w:r w:rsidR="003B75B3" w:rsidRPr="00C53FAE">
        <w:rPr>
          <w:bCs/>
        </w:rPr>
        <w:t xml:space="preserve"> </w:t>
      </w:r>
      <w:r w:rsidR="003B75B3" w:rsidRPr="00F10840">
        <w:rPr>
          <w:bCs/>
        </w:rPr>
        <w:t xml:space="preserve">конкурентной процедуры </w:t>
      </w:r>
      <w:r w:rsidRPr="00C53FAE">
        <w:rPr>
          <w:bCs/>
        </w:rPr>
        <w:t xml:space="preserve">просим сообщать в </w:t>
      </w:r>
      <w:r w:rsidRPr="001410C8">
        <w:rPr>
          <w:bCs/>
        </w:rPr>
        <w:t xml:space="preserve">ПАО «Газпром»: </w:t>
      </w:r>
      <w:r w:rsidR="00017E4E">
        <w:rPr>
          <w:lang w:eastAsia="en-US"/>
        </w:rPr>
        <w:t>адрес электронной почты</w:t>
      </w:r>
      <w:r w:rsidRPr="001410C8">
        <w:rPr>
          <w:bCs/>
        </w:rPr>
        <w:t xml:space="preserve">: </w:t>
      </w:r>
      <w:r w:rsidR="00405E7E">
        <w:rPr>
          <w:u w:val="single"/>
          <w:lang w:val="en-US"/>
        </w:rPr>
        <w:fldChar w:fldCharType="begin"/>
      </w:r>
      <w:r w:rsidR="00405E7E" w:rsidRPr="004B1375">
        <w:rPr>
          <w:u w:val="single"/>
        </w:rPr>
        <w:instrText xml:space="preserve"> </w:instrText>
      </w:r>
      <w:r w:rsidR="00405E7E">
        <w:rPr>
          <w:u w:val="single"/>
          <w:lang w:val="en-US"/>
        </w:rPr>
        <w:instrText>HYPERLINK</w:instrText>
      </w:r>
      <w:r w:rsidR="00405E7E" w:rsidRPr="004B1375">
        <w:rPr>
          <w:u w:val="single"/>
        </w:rPr>
        <w:instrText xml:space="preserve"> "</w:instrText>
      </w:r>
      <w:r w:rsidR="00405E7E">
        <w:rPr>
          <w:u w:val="single"/>
          <w:lang w:val="en-US"/>
        </w:rPr>
        <w:instrText>mailto</w:instrText>
      </w:r>
      <w:r w:rsidR="00405E7E" w:rsidRPr="004B1375">
        <w:rPr>
          <w:u w:val="single"/>
        </w:rPr>
        <w:instrText>:</w:instrText>
      </w:r>
      <w:r w:rsidR="00405E7E">
        <w:rPr>
          <w:u w:val="single"/>
          <w:lang w:val="en-US"/>
        </w:rPr>
        <w:instrText>inf</w:instrText>
      </w:r>
      <w:r w:rsidR="00405E7E" w:rsidRPr="004B1375">
        <w:rPr>
          <w:u w:val="single"/>
        </w:rPr>
        <w:instrText>@</w:instrText>
      </w:r>
      <w:r w:rsidR="00405E7E">
        <w:rPr>
          <w:u w:val="single"/>
          <w:lang w:val="en-US"/>
        </w:rPr>
        <w:instrText>adm</w:instrText>
      </w:r>
      <w:r w:rsidR="00405E7E" w:rsidRPr="004B1375">
        <w:rPr>
          <w:u w:val="single"/>
        </w:rPr>
        <w:instrText>.</w:instrText>
      </w:r>
      <w:r w:rsidR="00405E7E">
        <w:rPr>
          <w:u w:val="single"/>
          <w:lang w:val="en-US"/>
        </w:rPr>
        <w:instrText>gazprom</w:instrText>
      </w:r>
      <w:r w:rsidR="00405E7E" w:rsidRPr="004B1375">
        <w:rPr>
          <w:u w:val="single"/>
        </w:rPr>
        <w:instrText>.</w:instrText>
      </w:r>
      <w:r w:rsidR="00405E7E">
        <w:rPr>
          <w:u w:val="single"/>
          <w:lang w:val="en-US"/>
        </w:rPr>
        <w:instrText>ru</w:instrText>
      </w:r>
      <w:r w:rsidR="00405E7E" w:rsidRPr="004B1375">
        <w:rPr>
          <w:u w:val="single"/>
        </w:rPr>
        <w:instrText xml:space="preserve">" </w:instrText>
      </w:r>
      <w:r w:rsidR="00405E7E">
        <w:rPr>
          <w:u w:val="single"/>
          <w:lang w:val="en-US"/>
        </w:rPr>
        <w:fldChar w:fldCharType="separate"/>
      </w:r>
      <w:r w:rsidRPr="001410C8">
        <w:rPr>
          <w:u w:val="single"/>
          <w:lang w:val="en-US"/>
        </w:rPr>
        <w:t>i</w:t>
      </w:r>
      <w:r w:rsidRPr="007769F2">
        <w:rPr>
          <w:lang w:val="en-US"/>
        </w:rPr>
        <w:t>nf</w:t>
      </w:r>
      <w:r w:rsidRPr="007769F2">
        <w:t>@</w:t>
      </w:r>
      <w:r w:rsidRPr="007769F2">
        <w:rPr>
          <w:lang w:val="en-US"/>
        </w:rPr>
        <w:t>adm</w:t>
      </w:r>
      <w:r w:rsidRPr="007769F2">
        <w:t>.</w:t>
      </w:r>
      <w:r w:rsidRPr="007769F2">
        <w:rPr>
          <w:lang w:val="en-US"/>
        </w:rPr>
        <w:t>gazprom</w:t>
      </w:r>
      <w:r w:rsidRPr="007769F2">
        <w:t>.</w:t>
      </w:r>
      <w:proofErr w:type="spellStart"/>
      <w:r w:rsidRPr="007769F2">
        <w:rPr>
          <w:lang w:val="en-US"/>
        </w:rPr>
        <w:t>ru</w:t>
      </w:r>
      <w:proofErr w:type="spellEnd"/>
      <w:r w:rsidR="00405E7E">
        <w:rPr>
          <w:lang w:val="en-US"/>
        </w:rPr>
        <w:fldChar w:fldCharType="end"/>
      </w:r>
      <w:r w:rsidRPr="001410C8">
        <w:t>.</w:t>
      </w:r>
    </w:p>
    <w:p w:rsidR="0044430E" w:rsidRPr="006A29DE" w:rsidRDefault="0084265F" w:rsidP="00BC47AE">
      <w:pPr>
        <w:pStyle w:val="afa"/>
        <w:tabs>
          <w:tab w:val="left" w:pos="1134"/>
        </w:tabs>
        <w:ind w:left="0" w:firstLine="709"/>
        <w:jc w:val="both"/>
      </w:pPr>
      <w:r w:rsidRPr="006A29DE">
        <w:rPr>
          <w:b/>
        </w:rPr>
        <w:t xml:space="preserve">Организатор </w:t>
      </w:r>
      <w:r w:rsidRPr="006F316C">
        <w:rPr>
          <w:b/>
        </w:rPr>
        <w:t>конкурентной процедуры</w:t>
      </w:r>
      <w:r w:rsidR="0044430E" w:rsidRPr="006A29DE">
        <w:rPr>
          <w:b/>
        </w:rPr>
        <w:t xml:space="preserve">: </w:t>
      </w:r>
      <w:r w:rsidR="0044430E" w:rsidRPr="006A29DE">
        <w:t>ООО ЭТП ГПБ официальный сайт: https://etp.gpb.ru, тел.: 8</w:t>
      </w:r>
      <w:r w:rsidR="00017E4E">
        <w:t xml:space="preserve"> (</w:t>
      </w:r>
      <w:r w:rsidR="0044430E" w:rsidRPr="006A29DE">
        <w:t>800</w:t>
      </w:r>
      <w:r w:rsidR="00017E4E">
        <w:t xml:space="preserve">) </w:t>
      </w:r>
      <w:r w:rsidR="0044430E" w:rsidRPr="006A29DE">
        <w:t>100-66-22.</w:t>
      </w:r>
    </w:p>
    <w:p w:rsidR="0044430E" w:rsidRPr="006F316C" w:rsidRDefault="0044430E" w:rsidP="00BC47AE">
      <w:pPr>
        <w:pStyle w:val="afa"/>
        <w:tabs>
          <w:tab w:val="left" w:pos="1134"/>
        </w:tabs>
        <w:ind w:left="0" w:firstLine="709"/>
        <w:jc w:val="both"/>
      </w:pPr>
      <w:r w:rsidRPr="006A29DE">
        <w:t>Контактное лицо: Юпенина Татьяна, тел.</w:t>
      </w:r>
      <w:r w:rsidR="00BC47AE">
        <w:t>:</w:t>
      </w:r>
      <w:r w:rsidRPr="006A29DE">
        <w:t xml:space="preserve"> 8 (495) 276-00-51, добавочный номер 218,</w:t>
      </w:r>
      <w:r w:rsidRPr="006A29DE">
        <w:rPr>
          <w:lang w:eastAsia="en-US"/>
        </w:rPr>
        <w:t xml:space="preserve"> </w:t>
      </w:r>
      <w:r w:rsidR="00017E4E">
        <w:rPr>
          <w:lang w:eastAsia="en-US"/>
        </w:rPr>
        <w:t>адрес электронной почты</w:t>
      </w:r>
      <w:r w:rsidRPr="002E5212">
        <w:t>: t.yupenina@etpgpb.ru</w:t>
      </w:r>
      <w:r w:rsidRPr="006A29DE">
        <w:t>.</w:t>
      </w:r>
    </w:p>
    <w:p w:rsidR="00CD599E" w:rsidRPr="00A64510" w:rsidRDefault="0084265F" w:rsidP="00BC47AE">
      <w:pPr>
        <w:pStyle w:val="afa"/>
        <w:tabs>
          <w:tab w:val="left" w:pos="1134"/>
        </w:tabs>
        <w:ind w:left="0" w:firstLine="709"/>
      </w:pPr>
      <w:r w:rsidRPr="00A64510">
        <w:rPr>
          <w:b/>
        </w:rPr>
        <w:t>Дата проведения конкурентной процедуры</w:t>
      </w:r>
      <w:r w:rsidR="00CD599E" w:rsidRPr="00A64510">
        <w:rPr>
          <w:b/>
        </w:rPr>
        <w:t>:</w:t>
      </w:r>
      <w:r w:rsidR="00CD599E" w:rsidRPr="00A64510">
        <w:t xml:space="preserve"> </w:t>
      </w:r>
      <w:r w:rsidR="00345F4E">
        <w:t>14</w:t>
      </w:r>
      <w:r w:rsidR="00CD599E" w:rsidRPr="00A64510">
        <w:t>.</w:t>
      </w:r>
      <w:r w:rsidR="00345F4E">
        <w:t>09</w:t>
      </w:r>
      <w:r w:rsidR="00CD599E" w:rsidRPr="00A64510">
        <w:t>.2022 в 11:00 (время московское).</w:t>
      </w:r>
    </w:p>
    <w:p w:rsidR="00CD599E" w:rsidRPr="00A64510" w:rsidRDefault="00CD599E" w:rsidP="00BC47AE">
      <w:pPr>
        <w:pStyle w:val="afa"/>
        <w:tabs>
          <w:tab w:val="left" w:pos="1134"/>
        </w:tabs>
        <w:ind w:left="0" w:firstLine="709"/>
        <w:rPr>
          <w:b/>
        </w:rPr>
      </w:pPr>
      <w:r w:rsidRPr="00A64510">
        <w:t>Дата и время начала приема заявок:</w:t>
      </w:r>
      <w:r w:rsidRPr="00A64510">
        <w:rPr>
          <w:b/>
        </w:rPr>
        <w:t xml:space="preserve"> </w:t>
      </w:r>
      <w:r w:rsidR="00345F4E">
        <w:t>12</w:t>
      </w:r>
      <w:r w:rsidRPr="00A64510">
        <w:t>.</w:t>
      </w:r>
      <w:r w:rsidR="00185661" w:rsidRPr="00A64510">
        <w:t>0</w:t>
      </w:r>
      <w:r w:rsidR="00345F4E">
        <w:t>8</w:t>
      </w:r>
      <w:r w:rsidRPr="00A64510">
        <w:t xml:space="preserve">.2022 </w:t>
      </w:r>
      <w:r w:rsidRPr="00A64510">
        <w:rPr>
          <w:lang w:val="en-US"/>
        </w:rPr>
        <w:t>c</w:t>
      </w:r>
      <w:r w:rsidRPr="00A64510">
        <w:t xml:space="preserve"> 10:00 (время московское).</w:t>
      </w:r>
    </w:p>
    <w:p w:rsidR="00CD599E" w:rsidRPr="00A64510" w:rsidRDefault="00CD599E" w:rsidP="00BC47AE">
      <w:pPr>
        <w:pStyle w:val="afa"/>
        <w:tabs>
          <w:tab w:val="left" w:pos="1134"/>
        </w:tabs>
        <w:ind w:left="0" w:firstLine="709"/>
        <w:jc w:val="both"/>
        <w:rPr>
          <w:b/>
        </w:rPr>
      </w:pPr>
      <w:r w:rsidRPr="00A64510">
        <w:t xml:space="preserve">Дата и время окончания приема заявок: </w:t>
      </w:r>
      <w:r w:rsidR="00345F4E">
        <w:t>12</w:t>
      </w:r>
      <w:r w:rsidRPr="00A64510">
        <w:t>.</w:t>
      </w:r>
      <w:r w:rsidR="00345F4E">
        <w:t>09</w:t>
      </w:r>
      <w:r w:rsidRPr="00A64510">
        <w:t>.2022 до 18:00 (время московское).</w:t>
      </w:r>
    </w:p>
    <w:p w:rsidR="0044430E" w:rsidRDefault="00CD599E" w:rsidP="00BC47AE">
      <w:pPr>
        <w:pStyle w:val="afa"/>
        <w:tabs>
          <w:tab w:val="left" w:pos="1134"/>
        </w:tabs>
        <w:autoSpaceDE w:val="0"/>
        <w:autoSpaceDN w:val="0"/>
        <w:adjustRightInd w:val="0"/>
        <w:ind w:left="0" w:firstLine="709"/>
        <w:jc w:val="both"/>
      </w:pPr>
      <w:r w:rsidRPr="00A64510">
        <w:t xml:space="preserve">Дата рассмотрения заявок: </w:t>
      </w:r>
      <w:r w:rsidR="00345F4E">
        <w:t>13</w:t>
      </w:r>
      <w:r w:rsidRPr="00A64510">
        <w:t>.</w:t>
      </w:r>
      <w:r w:rsidR="00345F4E">
        <w:t>09</w:t>
      </w:r>
      <w:r w:rsidRPr="00A64510">
        <w:t>.2022 до 18:00 (время московское).</w:t>
      </w:r>
    </w:p>
    <w:p w:rsidR="0044430E" w:rsidRDefault="0044430E" w:rsidP="00BC47AE">
      <w:pPr>
        <w:pStyle w:val="afa"/>
        <w:tabs>
          <w:tab w:val="left" w:pos="1134"/>
        </w:tabs>
        <w:autoSpaceDE w:val="0"/>
        <w:autoSpaceDN w:val="0"/>
        <w:adjustRightInd w:val="0"/>
        <w:ind w:left="0" w:firstLine="709"/>
        <w:jc w:val="both"/>
      </w:pPr>
      <w:r w:rsidRPr="000A25A1">
        <w:rPr>
          <w:b/>
        </w:rPr>
        <w:t>Наименование процедуры:</w:t>
      </w:r>
      <w:r w:rsidRPr="006A29DE">
        <w:t xml:space="preserve"> </w:t>
      </w:r>
      <w:r w:rsidR="00185661" w:rsidRPr="00185661">
        <w:t>продажа имущества посредством открытого публичного предложения в электронной форме.</w:t>
      </w:r>
    </w:p>
    <w:p w:rsidR="0044430E" w:rsidRPr="006A29DE" w:rsidRDefault="0044430E" w:rsidP="00BC47AE">
      <w:pPr>
        <w:pStyle w:val="afa"/>
        <w:tabs>
          <w:tab w:val="left" w:pos="1134"/>
        </w:tabs>
        <w:ind w:left="0" w:firstLine="709"/>
        <w:jc w:val="both"/>
        <w:rPr>
          <w:bCs/>
        </w:rPr>
      </w:pPr>
      <w:r w:rsidRPr="006A29DE">
        <w:rPr>
          <w:b/>
        </w:rPr>
        <w:t xml:space="preserve">Место проведения </w:t>
      </w:r>
      <w:r w:rsidR="003B75B3" w:rsidRPr="003B75B3">
        <w:rPr>
          <w:b/>
        </w:rPr>
        <w:t>конкурентной процедуры</w:t>
      </w:r>
      <w:r w:rsidRPr="006A29DE">
        <w:rPr>
          <w:b/>
        </w:rPr>
        <w:t>:</w:t>
      </w:r>
      <w:r w:rsidRPr="006A29DE">
        <w:t xml:space="preserve"> электронная торговая площадка </w:t>
      </w:r>
      <w:r w:rsidRPr="006A29DE">
        <w:br/>
        <w:t>ООО ЭТП ГПБ</w:t>
      </w:r>
      <w:r w:rsidR="00017E4E">
        <w:t>:</w:t>
      </w:r>
      <w:r w:rsidRPr="006A29DE">
        <w:t xml:space="preserve"> </w:t>
      </w:r>
      <w:hyperlink r:id="rId9" w:history="1">
        <w:r w:rsidRPr="007769F2">
          <w:rPr>
            <w:rStyle w:val="af3"/>
            <w:color w:val="auto"/>
            <w:u w:val="none"/>
          </w:rPr>
          <w:t>https://etp.gpb.ru</w:t>
        </w:r>
      </w:hyperlink>
      <w:r w:rsidRPr="00017E4E">
        <w:t>.</w:t>
      </w:r>
    </w:p>
    <w:p w:rsidR="0044430E" w:rsidRPr="006A29DE" w:rsidRDefault="0044430E" w:rsidP="00BC47AE">
      <w:pPr>
        <w:pStyle w:val="afa"/>
        <w:tabs>
          <w:tab w:val="left" w:pos="1134"/>
        </w:tabs>
        <w:ind w:left="0" w:firstLine="709"/>
        <w:jc w:val="both"/>
        <w:rPr>
          <w:rStyle w:val="af3"/>
          <w:rFonts w:cs="Arial"/>
          <w:bCs/>
          <w:color w:val="auto"/>
          <w:lang w:eastAsia="en-US"/>
        </w:rPr>
      </w:pPr>
      <w:r w:rsidRPr="006A29DE">
        <w:rPr>
          <w:b/>
        </w:rPr>
        <w:t xml:space="preserve">Документация </w:t>
      </w:r>
      <w:r w:rsidR="007E7C98">
        <w:rPr>
          <w:b/>
        </w:rPr>
        <w:t>о процедуре</w:t>
      </w:r>
      <w:r w:rsidR="0084265F">
        <w:rPr>
          <w:b/>
        </w:rPr>
        <w:t xml:space="preserve"> </w:t>
      </w:r>
      <w:r w:rsidR="0084265F" w:rsidRPr="006A29DE">
        <w:rPr>
          <w:b/>
        </w:rPr>
        <w:t>в электронной форме</w:t>
      </w:r>
      <w:r w:rsidRPr="006A29DE">
        <w:rPr>
          <w:b/>
        </w:rPr>
        <w:t xml:space="preserve"> размещается в сети Интернет на сайтах:</w:t>
      </w:r>
      <w:r w:rsidRPr="006A29DE">
        <w:t xml:space="preserve"> ЭТП</w:t>
      </w:r>
      <w:r w:rsidR="00017E4E">
        <w:t> </w:t>
      </w:r>
      <w:r w:rsidRPr="006A29DE">
        <w:t>ГПБ</w:t>
      </w:r>
      <w:r w:rsidR="00017E4E">
        <w:t>:</w:t>
      </w:r>
      <w:r w:rsidRPr="006A29DE">
        <w:t xml:space="preserve"> </w:t>
      </w:r>
      <w:r w:rsidRPr="007769F2">
        <w:t>https://etp.gpb.ru</w:t>
      </w:r>
      <w:r w:rsidRPr="006A29DE">
        <w:t xml:space="preserve">; </w:t>
      </w:r>
      <w:r w:rsidRPr="006A29DE">
        <w:rPr>
          <w:rFonts w:cs="Arial"/>
          <w:bCs/>
          <w:lang w:eastAsia="en-US"/>
        </w:rPr>
        <w:t>ПАО</w:t>
      </w:r>
      <w:r w:rsidR="00017E4E">
        <w:rPr>
          <w:rFonts w:cs="Arial"/>
          <w:bCs/>
          <w:lang w:eastAsia="en-US"/>
        </w:rPr>
        <w:t> </w:t>
      </w:r>
      <w:r w:rsidRPr="006A29DE">
        <w:rPr>
          <w:rFonts w:cs="Arial"/>
          <w:bCs/>
          <w:lang w:eastAsia="en-US"/>
        </w:rPr>
        <w:t>«Газпром»</w:t>
      </w:r>
      <w:r w:rsidR="00017E4E">
        <w:rPr>
          <w:rFonts w:cs="Arial"/>
          <w:bCs/>
          <w:lang w:eastAsia="en-US"/>
        </w:rPr>
        <w:t>:</w:t>
      </w:r>
      <w:r w:rsidRPr="006A29DE">
        <w:rPr>
          <w:rFonts w:cs="Arial"/>
          <w:bCs/>
          <w:lang w:eastAsia="en-US"/>
        </w:rPr>
        <w:t xml:space="preserve"> </w:t>
      </w:r>
      <w:hyperlink r:id="rId10" w:history="1">
        <w:r w:rsidRPr="007769F2">
          <w:rPr>
            <w:rStyle w:val="af3"/>
            <w:rFonts w:cs="Arial"/>
            <w:bCs/>
            <w:color w:val="auto"/>
            <w:u w:val="none"/>
            <w:lang w:eastAsia="en-US"/>
          </w:rPr>
          <w:t>https://www.gazpromnoncoreassets.ru</w:t>
        </w:r>
      </w:hyperlink>
      <w:r w:rsidRPr="006A29DE">
        <w:rPr>
          <w:rFonts w:cs="Arial"/>
          <w:bCs/>
          <w:lang w:eastAsia="en-US"/>
        </w:rPr>
        <w:t>; ООО «Газпром</w:t>
      </w:r>
      <w:r w:rsidR="00017E4E">
        <w:rPr>
          <w:rFonts w:cs="Arial"/>
          <w:bCs/>
          <w:lang w:eastAsia="en-US"/>
        </w:rPr>
        <w:t> </w:t>
      </w:r>
      <w:r w:rsidRPr="006A29DE">
        <w:rPr>
          <w:rFonts w:cs="Arial"/>
          <w:bCs/>
          <w:lang w:eastAsia="en-US"/>
        </w:rPr>
        <w:t>трансгаз</w:t>
      </w:r>
      <w:r w:rsidR="00017E4E">
        <w:rPr>
          <w:rFonts w:cs="Arial"/>
          <w:bCs/>
          <w:lang w:eastAsia="en-US"/>
        </w:rPr>
        <w:t> </w:t>
      </w:r>
      <w:r w:rsidRPr="006A29DE">
        <w:rPr>
          <w:rFonts w:cs="Arial"/>
          <w:bCs/>
          <w:lang w:eastAsia="en-US"/>
        </w:rPr>
        <w:t>Москва»</w:t>
      </w:r>
      <w:r w:rsidR="00017E4E">
        <w:rPr>
          <w:rFonts w:cs="Arial"/>
          <w:bCs/>
          <w:lang w:eastAsia="en-US"/>
        </w:rPr>
        <w:t>:</w:t>
      </w:r>
      <w:r w:rsidRPr="006A29DE">
        <w:rPr>
          <w:rFonts w:cs="Arial"/>
          <w:bCs/>
          <w:lang w:eastAsia="en-US"/>
        </w:rPr>
        <w:t xml:space="preserve"> </w:t>
      </w:r>
      <w:hyperlink r:id="rId11" w:history="1">
        <w:r w:rsidRPr="007769F2">
          <w:rPr>
            <w:rStyle w:val="af3"/>
            <w:rFonts w:cs="Arial"/>
            <w:bCs/>
            <w:color w:val="auto"/>
            <w:u w:val="none"/>
            <w:lang w:eastAsia="en-US"/>
          </w:rPr>
          <w:t>https://moskva-tr.gazprom.ru/noncore-assets</w:t>
        </w:r>
      </w:hyperlink>
      <w:r w:rsidR="00017E4E">
        <w:rPr>
          <w:rStyle w:val="af3"/>
          <w:rFonts w:cs="Arial"/>
          <w:bCs/>
          <w:color w:val="auto"/>
          <w:u w:val="none"/>
          <w:lang w:eastAsia="en-US"/>
        </w:rPr>
        <w:t>.</w:t>
      </w:r>
    </w:p>
    <w:p w:rsidR="00A73C1E" w:rsidRPr="00375F20" w:rsidRDefault="0044430E" w:rsidP="00BC47AE">
      <w:pPr>
        <w:autoSpaceDE w:val="0"/>
        <w:autoSpaceDN w:val="0"/>
        <w:adjustRightInd w:val="0"/>
        <w:ind w:firstLine="709"/>
        <w:jc w:val="both"/>
        <w:rPr>
          <w:bCs/>
        </w:rPr>
      </w:pPr>
      <w:r w:rsidRPr="00B45F45">
        <w:rPr>
          <w:rFonts w:cs="Arial"/>
          <w:bCs/>
          <w:lang w:eastAsia="en-US"/>
        </w:rPr>
        <w:t>Презентация объекта размещена на сайте ПАО</w:t>
      </w:r>
      <w:r w:rsidR="00017E4E">
        <w:rPr>
          <w:rFonts w:cs="Arial"/>
          <w:bCs/>
          <w:lang w:eastAsia="en-US"/>
        </w:rPr>
        <w:t> </w:t>
      </w:r>
      <w:r w:rsidRPr="00B45F45">
        <w:rPr>
          <w:rFonts w:cs="Arial"/>
          <w:bCs/>
          <w:lang w:eastAsia="en-US"/>
        </w:rPr>
        <w:t>«Газпром»</w:t>
      </w:r>
      <w:r w:rsidR="00017E4E">
        <w:rPr>
          <w:rFonts w:cs="Arial"/>
          <w:bCs/>
          <w:lang w:eastAsia="en-US"/>
        </w:rPr>
        <w:t>:</w:t>
      </w:r>
      <w:r w:rsidRPr="00B45F45">
        <w:rPr>
          <w:rFonts w:cs="Arial"/>
          <w:bCs/>
          <w:lang w:eastAsia="en-US"/>
        </w:rPr>
        <w:t xml:space="preserve"> http://www.gazpromnoncoreassets.ru/ и на сайте ООО ЭТП ГПБ</w:t>
      </w:r>
      <w:r w:rsidR="00017E4E">
        <w:rPr>
          <w:rFonts w:cs="Arial"/>
          <w:bCs/>
          <w:lang w:eastAsia="en-US"/>
        </w:rPr>
        <w:t>:</w:t>
      </w:r>
      <w:r w:rsidRPr="00017E4E">
        <w:rPr>
          <w:rFonts w:cs="Arial"/>
          <w:bCs/>
          <w:lang w:eastAsia="en-US"/>
        </w:rPr>
        <w:t xml:space="preserve"> </w:t>
      </w:r>
      <w:hyperlink r:id="rId12" w:history="1">
        <w:r w:rsidRPr="007769F2">
          <w:rPr>
            <w:rStyle w:val="af3"/>
            <w:rFonts w:cs="Arial"/>
            <w:bCs/>
            <w:color w:val="000000" w:themeColor="text1"/>
            <w:u w:val="none"/>
            <w:lang w:eastAsia="en-US"/>
          </w:rPr>
          <w:t>https://etp.gpb.ru/</w:t>
        </w:r>
      </w:hyperlink>
      <w:r w:rsidR="00017E4E">
        <w:rPr>
          <w:rStyle w:val="af3"/>
          <w:rFonts w:cs="Arial"/>
          <w:bCs/>
          <w:color w:val="000000" w:themeColor="text1"/>
          <w:u w:val="none"/>
          <w:lang w:eastAsia="en-US"/>
        </w:rPr>
        <w:t>.</w:t>
      </w:r>
    </w:p>
    <w:p w:rsidR="00BD39F1" w:rsidRDefault="00BD39F1" w:rsidP="00BC47AE">
      <w:pPr>
        <w:ind w:firstLine="709"/>
        <w:jc w:val="both"/>
        <w:rPr>
          <w:b/>
        </w:rPr>
      </w:pPr>
      <w:r w:rsidRPr="00931E08">
        <w:rPr>
          <w:b/>
        </w:rPr>
        <w:t>Сведения об Имуществе</w:t>
      </w:r>
    </w:p>
    <w:p w:rsidR="0084265F" w:rsidRDefault="0084265F" w:rsidP="00BC47AE">
      <w:pPr>
        <w:autoSpaceDE w:val="0"/>
        <w:autoSpaceDN w:val="0"/>
        <w:adjustRightInd w:val="0"/>
        <w:ind w:firstLine="709"/>
        <w:jc w:val="both"/>
        <w:rPr>
          <w:b/>
        </w:rPr>
      </w:pPr>
      <w:r>
        <w:rPr>
          <w:b/>
        </w:rPr>
        <w:t>Лот 1.</w:t>
      </w:r>
    </w:p>
    <w:p w:rsidR="00477749" w:rsidRDefault="00477749" w:rsidP="00BC47AE">
      <w:pPr>
        <w:autoSpaceDE w:val="0"/>
        <w:autoSpaceDN w:val="0"/>
        <w:adjustRightInd w:val="0"/>
        <w:ind w:firstLine="709"/>
        <w:jc w:val="both"/>
        <w:rPr>
          <w:bCs/>
        </w:rPr>
      </w:pPr>
      <w:r>
        <w:rPr>
          <w:bCs/>
        </w:rPr>
        <w:t xml:space="preserve">Дом оператора (1/2 доля в праве </w:t>
      </w:r>
      <w:r w:rsidRPr="002178C2">
        <w:rPr>
          <w:bCs/>
        </w:rPr>
        <w:t>собственности)</w:t>
      </w:r>
      <w:r w:rsidRPr="00EA7092">
        <w:rPr>
          <w:bCs/>
        </w:rPr>
        <w:t xml:space="preserve">. </w:t>
      </w:r>
      <w:r>
        <w:rPr>
          <w:bCs/>
        </w:rPr>
        <w:t>Инв.№ 0082877. 2-х кв.</w:t>
      </w:r>
      <w:r w:rsidR="00BC47AE">
        <w:rPr>
          <w:bCs/>
        </w:rPr>
        <w:t> </w:t>
      </w:r>
      <w:r>
        <w:rPr>
          <w:bCs/>
        </w:rPr>
        <w:t xml:space="preserve">дом с пристройками. </w:t>
      </w:r>
      <w:r w:rsidRPr="00EA7092">
        <w:rPr>
          <w:bCs/>
        </w:rPr>
        <w:t xml:space="preserve">Общая площадь </w:t>
      </w:r>
      <w:r>
        <w:rPr>
          <w:bCs/>
        </w:rPr>
        <w:t xml:space="preserve">173,9 </w:t>
      </w:r>
      <w:r w:rsidR="00BC47AE">
        <w:rPr>
          <w:bCs/>
        </w:rPr>
        <w:t>кв. </w:t>
      </w:r>
      <w:r>
        <w:rPr>
          <w:bCs/>
        </w:rPr>
        <w:t>м. Одноэтажный, фундамент – сборные блоки ленточные,</w:t>
      </w:r>
      <w:r w:rsidRPr="00EA7092">
        <w:rPr>
          <w:bCs/>
        </w:rPr>
        <w:t xml:space="preserve"> </w:t>
      </w:r>
      <w:r>
        <w:rPr>
          <w:bCs/>
        </w:rPr>
        <w:t>с</w:t>
      </w:r>
      <w:r w:rsidRPr="00EA7092">
        <w:rPr>
          <w:bCs/>
        </w:rPr>
        <w:t>тены</w:t>
      </w:r>
      <w:r>
        <w:rPr>
          <w:bCs/>
        </w:rPr>
        <w:t xml:space="preserve"> кирпичные, перекрытие железобетонное, кровля – шиферные по деревянным стропилам. Кроме того, холодная пристройка площадью 15,7 кв.</w:t>
      </w:r>
      <w:r w:rsidR="00BC47AE">
        <w:rPr>
          <w:bCs/>
        </w:rPr>
        <w:t> </w:t>
      </w:r>
      <w:r>
        <w:rPr>
          <w:bCs/>
        </w:rPr>
        <w:t>м</w:t>
      </w:r>
      <w:r w:rsidR="00BC47AE">
        <w:rPr>
          <w:bCs/>
        </w:rPr>
        <w:t>;</w:t>
      </w:r>
    </w:p>
    <w:p w:rsidR="00477749" w:rsidRPr="00DF4DF4" w:rsidRDefault="00477749" w:rsidP="00BC47AE">
      <w:pPr>
        <w:autoSpaceDE w:val="0"/>
        <w:autoSpaceDN w:val="0"/>
        <w:adjustRightInd w:val="0"/>
        <w:ind w:firstLine="709"/>
        <w:jc w:val="both"/>
        <w:rPr>
          <w:bCs/>
        </w:rPr>
      </w:pPr>
      <w:r>
        <w:rPr>
          <w:bCs/>
        </w:rPr>
        <w:t>Здание (1/2 доля в праве собственности), инв.№</w:t>
      </w:r>
      <w:r w:rsidR="00345F4E">
        <w:rPr>
          <w:bCs/>
        </w:rPr>
        <w:t xml:space="preserve"> </w:t>
      </w:r>
      <w:r>
        <w:rPr>
          <w:bCs/>
        </w:rPr>
        <w:t>0082885, площадь 60,4 кв.</w:t>
      </w:r>
      <w:r w:rsidR="00BC47AE">
        <w:rPr>
          <w:bCs/>
        </w:rPr>
        <w:t> </w:t>
      </w:r>
      <w:r>
        <w:rPr>
          <w:bCs/>
        </w:rPr>
        <w:t>м, фу</w:t>
      </w:r>
      <w:r w:rsidRPr="00DF4DF4">
        <w:rPr>
          <w:bCs/>
        </w:rPr>
        <w:t>ндамент</w:t>
      </w:r>
      <w:r>
        <w:rPr>
          <w:bCs/>
        </w:rPr>
        <w:t xml:space="preserve"> </w:t>
      </w:r>
      <w:r w:rsidR="00BC47AE">
        <w:rPr>
          <w:bCs/>
        </w:rPr>
        <w:t>–</w:t>
      </w:r>
      <w:r w:rsidRPr="00DF4DF4">
        <w:rPr>
          <w:bCs/>
        </w:rPr>
        <w:t xml:space="preserve"> бетонные блоки, стены - панельные, перекрытия - деревянные, крыша</w:t>
      </w:r>
      <w:r>
        <w:rPr>
          <w:bCs/>
        </w:rPr>
        <w:t>-</w:t>
      </w:r>
      <w:r w:rsidR="00BC47AE">
        <w:rPr>
          <w:bCs/>
        </w:rPr>
        <w:t>шиферная;</w:t>
      </w:r>
    </w:p>
    <w:p w:rsidR="00477749" w:rsidRPr="00DF4DF4" w:rsidRDefault="00477749" w:rsidP="00BC47AE">
      <w:pPr>
        <w:autoSpaceDE w:val="0"/>
        <w:autoSpaceDN w:val="0"/>
        <w:adjustRightInd w:val="0"/>
        <w:ind w:firstLine="709"/>
        <w:jc w:val="both"/>
        <w:rPr>
          <w:bCs/>
        </w:rPr>
      </w:pPr>
      <w:r>
        <w:rPr>
          <w:bCs/>
        </w:rPr>
        <w:t>(1/2 доля в праве) право аренды на земельный участок п</w:t>
      </w:r>
      <w:r w:rsidRPr="00EA7092">
        <w:rPr>
          <w:bCs/>
        </w:rPr>
        <w:t>лощадь</w:t>
      </w:r>
      <w:r>
        <w:rPr>
          <w:bCs/>
        </w:rPr>
        <w:t>ю</w:t>
      </w:r>
      <w:r w:rsidRPr="00EA7092">
        <w:rPr>
          <w:bCs/>
        </w:rPr>
        <w:t xml:space="preserve"> </w:t>
      </w:r>
      <w:r>
        <w:rPr>
          <w:bCs/>
        </w:rPr>
        <w:t>2000</w:t>
      </w:r>
      <w:r w:rsidR="00BC47AE">
        <w:rPr>
          <w:bCs/>
        </w:rPr>
        <w:t xml:space="preserve"> кв. </w:t>
      </w:r>
      <w:r w:rsidRPr="00EA7092">
        <w:rPr>
          <w:bCs/>
        </w:rPr>
        <w:t xml:space="preserve">м. Кадастровый номер </w:t>
      </w:r>
      <w:proofErr w:type="gramStart"/>
      <w:r>
        <w:rPr>
          <w:bCs/>
        </w:rPr>
        <w:t>48:04:138:0201:0044</w:t>
      </w:r>
      <w:proofErr w:type="gramEnd"/>
      <w:r>
        <w:rPr>
          <w:bCs/>
        </w:rPr>
        <w:t xml:space="preserve">, </w:t>
      </w:r>
      <w:r w:rsidRPr="00DF4DF4">
        <w:rPr>
          <w:bCs/>
        </w:rPr>
        <w:t xml:space="preserve">предоставлен по </w:t>
      </w:r>
      <w:r>
        <w:rPr>
          <w:bCs/>
        </w:rPr>
        <w:t>договору аренды от 01.07.2003 №</w:t>
      </w:r>
      <w:r w:rsidR="00BC47AE">
        <w:rPr>
          <w:bCs/>
        </w:rPr>
        <w:t> </w:t>
      </w:r>
      <w:r w:rsidRPr="00DF4DF4">
        <w:rPr>
          <w:bCs/>
        </w:rPr>
        <w:t>10</w:t>
      </w:r>
    </w:p>
    <w:p w:rsidR="00477749" w:rsidRDefault="00477749" w:rsidP="00477749">
      <w:pPr>
        <w:autoSpaceDE w:val="0"/>
        <w:autoSpaceDN w:val="0"/>
        <w:adjustRightInd w:val="0"/>
        <w:ind w:firstLine="709"/>
        <w:jc w:val="both"/>
        <w:rPr>
          <w:b/>
          <w:bCs/>
          <w:noProof/>
        </w:rPr>
      </w:pPr>
      <w:r>
        <w:rPr>
          <w:noProof/>
        </w:rPr>
        <w:t xml:space="preserve"> </w:t>
      </w:r>
      <w:r w:rsidRPr="00EA7092">
        <w:rPr>
          <w:b/>
          <w:bCs/>
          <w:noProof/>
        </w:rPr>
        <w:t xml:space="preserve"> </w:t>
      </w:r>
      <w:r>
        <w:rPr>
          <w:noProof/>
        </w:rPr>
        <w:drawing>
          <wp:inline distT="0" distB="0" distL="0" distR="0" wp14:anchorId="7FD8B77A" wp14:editId="3803C7CB">
            <wp:extent cx="2774731" cy="206502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7031" cy="2074174"/>
                    </a:xfrm>
                    <a:prstGeom prst="rect">
                      <a:avLst/>
                    </a:prstGeom>
                  </pic:spPr>
                </pic:pic>
              </a:graphicData>
            </a:graphic>
          </wp:inline>
        </w:drawing>
      </w:r>
      <w:r>
        <w:rPr>
          <w:b/>
          <w:bCs/>
          <w:noProof/>
        </w:rPr>
        <w:t xml:space="preserve"> </w:t>
      </w:r>
      <w:r>
        <w:rPr>
          <w:noProof/>
        </w:rPr>
        <w:drawing>
          <wp:inline distT="0" distB="0" distL="0" distR="0" wp14:anchorId="041495FC" wp14:editId="24CA92DB">
            <wp:extent cx="2475186" cy="2010661"/>
            <wp:effectExtent l="0" t="0" r="1905"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94677" cy="2026494"/>
                    </a:xfrm>
                    <a:prstGeom prst="rect">
                      <a:avLst/>
                    </a:prstGeom>
                  </pic:spPr>
                </pic:pic>
              </a:graphicData>
            </a:graphic>
          </wp:inline>
        </w:drawing>
      </w:r>
    </w:p>
    <w:p w:rsidR="00477749" w:rsidRPr="00686835" w:rsidRDefault="00477749" w:rsidP="00BC47AE">
      <w:pPr>
        <w:ind w:firstLine="709"/>
        <w:outlineLvl w:val="0"/>
      </w:pPr>
      <w:r w:rsidRPr="00EA7092">
        <w:rPr>
          <w:b/>
        </w:rPr>
        <w:lastRenderedPageBreak/>
        <w:t xml:space="preserve">Место нахождения Имущества: </w:t>
      </w:r>
      <w:r w:rsidRPr="008B4B5F">
        <w:t xml:space="preserve">Липецкая обл., </w:t>
      </w:r>
      <w:proofErr w:type="spellStart"/>
      <w:r w:rsidRPr="008B4B5F">
        <w:t>Добринский</w:t>
      </w:r>
      <w:proofErr w:type="spellEnd"/>
      <w:r w:rsidRPr="008B4B5F">
        <w:t xml:space="preserve"> район, с/п Тихвинский сельсовет, д. Большая Плавица, ул. Центральная, д. 222.</w:t>
      </w:r>
    </w:p>
    <w:p w:rsidR="0044430E" w:rsidRPr="0044430E" w:rsidRDefault="0044430E" w:rsidP="00BC47AE">
      <w:pPr>
        <w:pStyle w:val="afa"/>
        <w:ind w:left="0" w:firstLine="709"/>
        <w:jc w:val="both"/>
      </w:pPr>
      <w:r w:rsidRPr="0044430E">
        <w:rPr>
          <w:b/>
        </w:rPr>
        <w:t>Существующие обременения</w:t>
      </w:r>
      <w:r w:rsidRPr="00F03947">
        <w:t>:</w:t>
      </w:r>
      <w:r>
        <w:t xml:space="preserve"> </w:t>
      </w:r>
      <w:r w:rsidRPr="0044430E">
        <w:rPr>
          <w:bCs/>
        </w:rPr>
        <w:t>отсутствуют.</w:t>
      </w:r>
    </w:p>
    <w:p w:rsidR="00185661" w:rsidRDefault="00185661" w:rsidP="00BC47AE">
      <w:pPr>
        <w:pStyle w:val="afa"/>
        <w:ind w:left="0" w:firstLine="709"/>
        <w:jc w:val="both"/>
        <w:rPr>
          <w:bCs/>
        </w:rPr>
      </w:pPr>
      <w:r w:rsidRPr="00185661">
        <w:rPr>
          <w:b/>
          <w:bCs/>
          <w:lang w:eastAsia="zh-CN"/>
        </w:rPr>
        <w:t>Ц</w:t>
      </w:r>
      <w:r>
        <w:rPr>
          <w:b/>
          <w:bCs/>
          <w:lang w:eastAsia="zh-CN"/>
        </w:rPr>
        <w:t>ена первоначального предложения</w:t>
      </w:r>
      <w:r w:rsidRPr="0044430E">
        <w:rPr>
          <w:b/>
          <w:bCs/>
          <w:lang w:eastAsia="zh-CN"/>
        </w:rPr>
        <w:t>:</w:t>
      </w:r>
      <w:r w:rsidRPr="007822AD">
        <w:t xml:space="preserve"> </w:t>
      </w:r>
      <w:r w:rsidR="00345F4E">
        <w:rPr>
          <w:bCs/>
          <w:lang w:eastAsia="zh-CN"/>
        </w:rPr>
        <w:t xml:space="preserve">1 278 </w:t>
      </w:r>
      <w:r w:rsidR="00BC5406">
        <w:rPr>
          <w:bCs/>
          <w:lang w:eastAsia="zh-CN"/>
        </w:rPr>
        <w:t>658</w:t>
      </w:r>
      <w:r w:rsidRPr="005E3899">
        <w:rPr>
          <w:bCs/>
          <w:lang w:eastAsia="zh-CN"/>
        </w:rPr>
        <w:t xml:space="preserve"> (</w:t>
      </w:r>
      <w:r w:rsidR="00345F4E">
        <w:rPr>
          <w:bCs/>
          <w:lang w:eastAsia="zh-CN"/>
        </w:rPr>
        <w:t xml:space="preserve">Один миллион двести семьдесят восемь </w:t>
      </w:r>
      <w:r w:rsidR="00BC5406">
        <w:rPr>
          <w:bCs/>
          <w:lang w:eastAsia="zh-CN"/>
        </w:rPr>
        <w:t>тысяч шестьсот пятьдесят восемь</w:t>
      </w:r>
      <w:r w:rsidRPr="005E3899">
        <w:rPr>
          <w:bCs/>
          <w:lang w:eastAsia="zh-CN"/>
        </w:rPr>
        <w:t>) рубл</w:t>
      </w:r>
      <w:r>
        <w:rPr>
          <w:bCs/>
          <w:lang w:eastAsia="zh-CN"/>
        </w:rPr>
        <w:t>ей</w:t>
      </w:r>
      <w:r w:rsidRPr="005E3899">
        <w:rPr>
          <w:bCs/>
          <w:lang w:eastAsia="zh-CN"/>
        </w:rPr>
        <w:t xml:space="preserve"> 00 копеек</w:t>
      </w:r>
      <w:r>
        <w:rPr>
          <w:bCs/>
          <w:lang w:eastAsia="zh-CN"/>
        </w:rPr>
        <w:t>,</w:t>
      </w:r>
      <w:r w:rsidRPr="005E3899">
        <w:rPr>
          <w:bCs/>
          <w:lang w:eastAsia="zh-CN"/>
        </w:rPr>
        <w:t xml:space="preserve"> </w:t>
      </w:r>
      <w:r w:rsidR="00345F4E">
        <w:rPr>
          <w:bCs/>
          <w:lang w:eastAsia="zh-CN"/>
        </w:rPr>
        <w:t xml:space="preserve">с учетом НДС, </w:t>
      </w:r>
      <w:r w:rsidR="00345F4E">
        <w:rPr>
          <w:bCs/>
        </w:rPr>
        <w:t xml:space="preserve">в том числе: </w:t>
      </w:r>
    </w:p>
    <w:p w:rsidR="00345F4E" w:rsidRDefault="00345F4E" w:rsidP="00BC47AE">
      <w:pPr>
        <w:pStyle w:val="afa"/>
        <w:ind w:left="0" w:firstLine="709"/>
        <w:jc w:val="both"/>
        <w:rPr>
          <w:bCs/>
        </w:rPr>
      </w:pPr>
      <w:r>
        <w:rPr>
          <w:bCs/>
        </w:rPr>
        <w:t xml:space="preserve">дом оператора – </w:t>
      </w:r>
      <w:r w:rsidR="00BC5406">
        <w:rPr>
          <w:bCs/>
        </w:rPr>
        <w:t xml:space="preserve">591 158 </w:t>
      </w:r>
      <w:r w:rsidR="00BC5406" w:rsidRPr="00BC5406">
        <w:rPr>
          <w:bCs/>
        </w:rPr>
        <w:t>(</w:t>
      </w:r>
      <w:r w:rsidR="00BC5406">
        <w:rPr>
          <w:bCs/>
        </w:rPr>
        <w:t>Пятьсот девяносто одна тысяча сто пятьдесят восемь</w:t>
      </w:r>
      <w:r w:rsidR="00BC5406" w:rsidRPr="00BC5406">
        <w:rPr>
          <w:bCs/>
        </w:rPr>
        <w:t>) рублей 00 копеек, с учетом НДС</w:t>
      </w:r>
      <w:r w:rsidR="00BC5406">
        <w:rPr>
          <w:bCs/>
        </w:rPr>
        <w:t>;</w:t>
      </w:r>
    </w:p>
    <w:p w:rsidR="00345F4E" w:rsidRDefault="00345F4E" w:rsidP="00BC47AE">
      <w:pPr>
        <w:pStyle w:val="afa"/>
        <w:ind w:left="0" w:firstLine="709"/>
        <w:jc w:val="both"/>
        <w:rPr>
          <w:bCs/>
        </w:rPr>
      </w:pPr>
      <w:r>
        <w:rPr>
          <w:bCs/>
        </w:rPr>
        <w:t xml:space="preserve">здание – </w:t>
      </w:r>
      <w:r w:rsidR="00BC5406">
        <w:rPr>
          <w:bCs/>
        </w:rPr>
        <w:t xml:space="preserve">230 198 </w:t>
      </w:r>
      <w:r w:rsidR="00BC5406" w:rsidRPr="00BC5406">
        <w:rPr>
          <w:bCs/>
        </w:rPr>
        <w:t>(</w:t>
      </w:r>
      <w:r w:rsidR="00BC5406">
        <w:rPr>
          <w:bCs/>
        </w:rPr>
        <w:t>Двести тридцать тысяч сто девяносто восемь</w:t>
      </w:r>
      <w:r w:rsidR="00BC5406" w:rsidRPr="00BC5406">
        <w:rPr>
          <w:bCs/>
        </w:rPr>
        <w:t>) рублей 00 копеек, с учетом НДС</w:t>
      </w:r>
      <w:r w:rsidR="00BC5406">
        <w:rPr>
          <w:bCs/>
        </w:rPr>
        <w:t>;</w:t>
      </w:r>
    </w:p>
    <w:p w:rsidR="00345F4E" w:rsidRDefault="00345F4E" w:rsidP="00BC47AE">
      <w:pPr>
        <w:pStyle w:val="afa"/>
        <w:ind w:left="0" w:firstLine="709"/>
        <w:jc w:val="both"/>
      </w:pPr>
      <w:r w:rsidRPr="00345F4E">
        <w:t xml:space="preserve">право аренды </w:t>
      </w:r>
      <w:r>
        <w:t xml:space="preserve">земельного участка </w:t>
      </w:r>
      <w:r w:rsidR="00BC5406">
        <w:t>–</w:t>
      </w:r>
      <w:r>
        <w:t xml:space="preserve"> </w:t>
      </w:r>
      <w:r w:rsidR="00BC5406">
        <w:t>457 302</w:t>
      </w:r>
      <w:r w:rsidR="00BC5406" w:rsidRPr="00BC5406">
        <w:t xml:space="preserve"> (</w:t>
      </w:r>
      <w:r w:rsidR="00BC5406">
        <w:t xml:space="preserve">Четыреста пятьдесят семь тысяч триста два) рубля </w:t>
      </w:r>
      <w:r w:rsidR="00BC5406" w:rsidRPr="00BC5406">
        <w:t>00 копеек, с учетом НДС</w:t>
      </w:r>
      <w:r w:rsidR="00BC5406">
        <w:t>.</w:t>
      </w:r>
    </w:p>
    <w:p w:rsidR="00BC5406" w:rsidRDefault="00185661" w:rsidP="00BC5406">
      <w:pPr>
        <w:pStyle w:val="afa"/>
        <w:ind w:left="0" w:firstLine="709"/>
        <w:jc w:val="both"/>
        <w:rPr>
          <w:bCs/>
        </w:rPr>
      </w:pPr>
      <w:r w:rsidRPr="0044430E">
        <w:rPr>
          <w:b/>
        </w:rPr>
        <w:t>Цена отсечения (минимальная цена предложения</w:t>
      </w:r>
      <w:r>
        <w:rPr>
          <w:b/>
        </w:rPr>
        <w:t>)</w:t>
      </w:r>
      <w:r w:rsidRPr="00185661">
        <w:rPr>
          <w:b/>
        </w:rPr>
        <w:t xml:space="preserve">: </w:t>
      </w:r>
      <w:r w:rsidR="00BC5406">
        <w:rPr>
          <w:bCs/>
          <w:lang w:eastAsia="zh-CN"/>
        </w:rPr>
        <w:t>958 995</w:t>
      </w:r>
      <w:r w:rsidR="00BC5406" w:rsidRPr="005E3899">
        <w:rPr>
          <w:bCs/>
          <w:lang w:eastAsia="zh-CN"/>
        </w:rPr>
        <w:t xml:space="preserve"> (</w:t>
      </w:r>
      <w:r w:rsidR="00BC5406">
        <w:rPr>
          <w:bCs/>
          <w:lang w:eastAsia="zh-CN"/>
        </w:rPr>
        <w:t>Девятьсот пятьдесят восемь тысяч девятьсот девяносто пять</w:t>
      </w:r>
      <w:r w:rsidR="00BC5406" w:rsidRPr="005E3899">
        <w:rPr>
          <w:bCs/>
          <w:lang w:eastAsia="zh-CN"/>
        </w:rPr>
        <w:t>) рубл</w:t>
      </w:r>
      <w:r w:rsidR="00BC5406">
        <w:rPr>
          <w:bCs/>
          <w:lang w:eastAsia="zh-CN"/>
        </w:rPr>
        <w:t>ей</w:t>
      </w:r>
      <w:r w:rsidR="00BC5406" w:rsidRPr="005E3899">
        <w:rPr>
          <w:bCs/>
          <w:lang w:eastAsia="zh-CN"/>
        </w:rPr>
        <w:t xml:space="preserve"> 00 копеек</w:t>
      </w:r>
      <w:r w:rsidR="00BC5406">
        <w:rPr>
          <w:bCs/>
          <w:lang w:eastAsia="zh-CN"/>
        </w:rPr>
        <w:t>,</w:t>
      </w:r>
      <w:r w:rsidR="00BC5406" w:rsidRPr="005E3899">
        <w:rPr>
          <w:bCs/>
          <w:lang w:eastAsia="zh-CN"/>
        </w:rPr>
        <w:t xml:space="preserve"> </w:t>
      </w:r>
      <w:r w:rsidR="00BC5406">
        <w:rPr>
          <w:bCs/>
          <w:lang w:eastAsia="zh-CN"/>
        </w:rPr>
        <w:t xml:space="preserve">с учетом НДС, </w:t>
      </w:r>
      <w:r w:rsidR="00BC5406">
        <w:rPr>
          <w:bCs/>
        </w:rPr>
        <w:t xml:space="preserve">в том числе: </w:t>
      </w:r>
    </w:p>
    <w:p w:rsidR="00BC5406" w:rsidRDefault="00BC5406" w:rsidP="00BC5406">
      <w:pPr>
        <w:pStyle w:val="afa"/>
        <w:ind w:left="0" w:firstLine="709"/>
        <w:jc w:val="both"/>
        <w:rPr>
          <w:bCs/>
        </w:rPr>
      </w:pPr>
      <w:r>
        <w:rPr>
          <w:bCs/>
        </w:rPr>
        <w:t xml:space="preserve">дом оператора – 443 369 </w:t>
      </w:r>
      <w:r w:rsidRPr="00BC5406">
        <w:rPr>
          <w:bCs/>
        </w:rPr>
        <w:t>(</w:t>
      </w:r>
      <w:r>
        <w:rPr>
          <w:bCs/>
        </w:rPr>
        <w:t>Четыреста сорок три тысячи триста шестьдесят девять</w:t>
      </w:r>
      <w:r w:rsidRPr="00BC5406">
        <w:rPr>
          <w:bCs/>
        </w:rPr>
        <w:t>) рублей 00 копеек, с учетом НДС</w:t>
      </w:r>
      <w:r>
        <w:rPr>
          <w:bCs/>
        </w:rPr>
        <w:t>;</w:t>
      </w:r>
    </w:p>
    <w:p w:rsidR="00BC5406" w:rsidRDefault="00BC5406" w:rsidP="00BC5406">
      <w:pPr>
        <w:pStyle w:val="afa"/>
        <w:ind w:left="0" w:firstLine="709"/>
        <w:jc w:val="both"/>
        <w:rPr>
          <w:bCs/>
        </w:rPr>
      </w:pPr>
      <w:r>
        <w:rPr>
          <w:bCs/>
        </w:rPr>
        <w:t xml:space="preserve">здание – 172 649 </w:t>
      </w:r>
      <w:r w:rsidRPr="00BC5406">
        <w:rPr>
          <w:bCs/>
        </w:rPr>
        <w:t>(</w:t>
      </w:r>
      <w:r>
        <w:rPr>
          <w:bCs/>
        </w:rPr>
        <w:t>Сто семьдесят две тысячи шестьсот сорок девять</w:t>
      </w:r>
      <w:r w:rsidRPr="00BC5406">
        <w:rPr>
          <w:bCs/>
        </w:rPr>
        <w:t>) рублей 00 копеек, с учетом НДС</w:t>
      </w:r>
      <w:r>
        <w:rPr>
          <w:bCs/>
        </w:rPr>
        <w:t>;</w:t>
      </w:r>
    </w:p>
    <w:p w:rsidR="00185661" w:rsidRPr="005E3899" w:rsidRDefault="00BC5406" w:rsidP="00BC5406">
      <w:pPr>
        <w:pStyle w:val="afa"/>
        <w:ind w:left="0" w:firstLine="709"/>
        <w:jc w:val="both"/>
      </w:pPr>
      <w:r w:rsidRPr="00345F4E">
        <w:t xml:space="preserve">право аренды </w:t>
      </w:r>
      <w:r>
        <w:t>земельного участка – 342 977</w:t>
      </w:r>
      <w:r w:rsidRPr="00BC5406">
        <w:t xml:space="preserve"> (</w:t>
      </w:r>
      <w:r>
        <w:t xml:space="preserve">Триста сорок две тысячи девятьсот семьдесят семь) рублей </w:t>
      </w:r>
      <w:r w:rsidRPr="00BC5406">
        <w:t>00 копеек, с учетом НДС</w:t>
      </w:r>
      <w:r>
        <w:t>.</w:t>
      </w:r>
    </w:p>
    <w:p w:rsidR="00185661" w:rsidRPr="00477749" w:rsidRDefault="00185661" w:rsidP="00BC47AE">
      <w:pPr>
        <w:pStyle w:val="afa"/>
        <w:ind w:left="0" w:firstLine="709"/>
        <w:jc w:val="both"/>
        <w:rPr>
          <w:bCs/>
        </w:rPr>
      </w:pPr>
      <w:r w:rsidRPr="00185661">
        <w:rPr>
          <w:b/>
        </w:rPr>
        <w:t xml:space="preserve">Шаги понижения/повышения цены: </w:t>
      </w:r>
      <w:r w:rsidR="00BC5406">
        <w:rPr>
          <w:bCs/>
        </w:rPr>
        <w:t>31 966</w:t>
      </w:r>
      <w:r>
        <w:rPr>
          <w:bCs/>
        </w:rPr>
        <w:t>,</w:t>
      </w:r>
      <w:r w:rsidR="00BC5406">
        <w:rPr>
          <w:bCs/>
        </w:rPr>
        <w:t>30</w:t>
      </w:r>
      <w:r>
        <w:rPr>
          <w:bCs/>
        </w:rPr>
        <w:t xml:space="preserve"> </w:t>
      </w:r>
      <w:r w:rsidRPr="00185661">
        <w:rPr>
          <w:bCs/>
        </w:rPr>
        <w:t>(</w:t>
      </w:r>
      <w:r w:rsidR="00BC5406">
        <w:rPr>
          <w:bCs/>
        </w:rPr>
        <w:t>Тридцать одна тысяч девятьсот шестьдесят шесть</w:t>
      </w:r>
      <w:r>
        <w:rPr>
          <w:bCs/>
        </w:rPr>
        <w:t xml:space="preserve">) </w:t>
      </w:r>
      <w:r w:rsidR="00BC5406">
        <w:rPr>
          <w:bCs/>
        </w:rPr>
        <w:t>рублей 30</w:t>
      </w:r>
      <w:r w:rsidRPr="00185661">
        <w:rPr>
          <w:bCs/>
        </w:rPr>
        <w:t xml:space="preserve"> копеек</w:t>
      </w:r>
      <w:r>
        <w:rPr>
          <w:bCs/>
        </w:rPr>
        <w:t>.</w:t>
      </w:r>
    </w:p>
    <w:p w:rsidR="00185661" w:rsidRPr="0044430E" w:rsidRDefault="00185661" w:rsidP="00BC47AE">
      <w:pPr>
        <w:pStyle w:val="afa"/>
        <w:ind w:left="0" w:firstLine="709"/>
        <w:jc w:val="both"/>
        <w:rPr>
          <w:bCs/>
        </w:rPr>
      </w:pPr>
      <w:r w:rsidRPr="00EA7092">
        <w:rPr>
          <w:b/>
          <w:bCs/>
        </w:rPr>
        <w:t>Размер задатка:</w:t>
      </w:r>
      <w:r w:rsidRPr="00EA7092">
        <w:rPr>
          <w:bCs/>
        </w:rPr>
        <w:t xml:space="preserve"> </w:t>
      </w:r>
      <w:r w:rsidR="00BC5406">
        <w:rPr>
          <w:bCs/>
        </w:rPr>
        <w:t>10</w:t>
      </w:r>
      <w:r>
        <w:rPr>
          <w:bCs/>
        </w:rPr>
        <w:t>0 0</w:t>
      </w:r>
      <w:r w:rsidRPr="00EA7092">
        <w:rPr>
          <w:bCs/>
        </w:rPr>
        <w:t>00 (</w:t>
      </w:r>
      <w:r w:rsidR="00BC5406">
        <w:rPr>
          <w:bCs/>
        </w:rPr>
        <w:t>Сто</w:t>
      </w:r>
      <w:r w:rsidRPr="00EA7092">
        <w:rPr>
          <w:bCs/>
        </w:rPr>
        <w:t xml:space="preserve"> тысяч) рублей 00 копеек, НДС не облагается.</w:t>
      </w:r>
    </w:p>
    <w:p w:rsidR="00185661" w:rsidRDefault="00185661" w:rsidP="00BC47AE">
      <w:pPr>
        <w:pStyle w:val="afa"/>
        <w:ind w:left="0" w:firstLine="709"/>
        <w:jc w:val="both"/>
        <w:rPr>
          <w:bCs/>
        </w:rPr>
      </w:pPr>
    </w:p>
    <w:p w:rsidR="00477749" w:rsidRPr="00477749" w:rsidRDefault="00477749" w:rsidP="00BC47AE">
      <w:pPr>
        <w:pStyle w:val="afa"/>
        <w:ind w:left="0" w:firstLine="709"/>
        <w:jc w:val="both"/>
        <w:rPr>
          <w:b/>
          <w:bCs/>
        </w:rPr>
      </w:pPr>
      <w:r w:rsidRPr="00477749">
        <w:rPr>
          <w:b/>
          <w:bCs/>
        </w:rPr>
        <w:t>Лот 2.</w:t>
      </w:r>
    </w:p>
    <w:p w:rsidR="00477749" w:rsidRDefault="00477749" w:rsidP="00BC47AE">
      <w:pPr>
        <w:autoSpaceDE w:val="0"/>
        <w:autoSpaceDN w:val="0"/>
        <w:adjustRightInd w:val="0"/>
        <w:ind w:firstLine="709"/>
        <w:jc w:val="both"/>
        <w:rPr>
          <w:bCs/>
        </w:rPr>
      </w:pPr>
      <w:r>
        <w:rPr>
          <w:bCs/>
        </w:rPr>
        <w:t xml:space="preserve">Дом оператора (1/2 доля в праве </w:t>
      </w:r>
      <w:r w:rsidRPr="002178C2">
        <w:rPr>
          <w:bCs/>
        </w:rPr>
        <w:t>собственности)</w:t>
      </w:r>
      <w:r w:rsidRPr="00EA7092">
        <w:rPr>
          <w:bCs/>
        </w:rPr>
        <w:t xml:space="preserve">. </w:t>
      </w:r>
      <w:r>
        <w:rPr>
          <w:bCs/>
        </w:rPr>
        <w:t>Инв.</w:t>
      </w:r>
      <w:r w:rsidR="00BC47AE">
        <w:rPr>
          <w:bCs/>
        </w:rPr>
        <w:t xml:space="preserve"> </w:t>
      </w:r>
      <w:r>
        <w:rPr>
          <w:bCs/>
        </w:rPr>
        <w:t>№</w:t>
      </w:r>
      <w:r w:rsidR="00BC47AE">
        <w:rPr>
          <w:bCs/>
        </w:rPr>
        <w:t> </w:t>
      </w:r>
      <w:r w:rsidRPr="002178C2">
        <w:rPr>
          <w:bCs/>
        </w:rPr>
        <w:t>0082876</w:t>
      </w:r>
      <w:r>
        <w:rPr>
          <w:bCs/>
        </w:rPr>
        <w:t>. 2-х кв.</w:t>
      </w:r>
      <w:r w:rsidR="00BC47AE">
        <w:rPr>
          <w:bCs/>
        </w:rPr>
        <w:t> </w:t>
      </w:r>
      <w:r>
        <w:rPr>
          <w:bCs/>
        </w:rPr>
        <w:t xml:space="preserve">дом с пристройками. </w:t>
      </w:r>
      <w:r w:rsidRPr="00EA7092">
        <w:rPr>
          <w:bCs/>
        </w:rPr>
        <w:t xml:space="preserve">Общая площадь </w:t>
      </w:r>
      <w:r>
        <w:rPr>
          <w:bCs/>
        </w:rPr>
        <w:t xml:space="preserve">173,9 </w:t>
      </w:r>
      <w:r w:rsidRPr="00EA7092">
        <w:rPr>
          <w:bCs/>
        </w:rPr>
        <w:t>кв.</w:t>
      </w:r>
      <w:r w:rsidR="00BC47AE">
        <w:rPr>
          <w:bCs/>
        </w:rPr>
        <w:t> </w:t>
      </w:r>
      <w:r>
        <w:rPr>
          <w:bCs/>
        </w:rPr>
        <w:t>м. Одноэтажный, фундамент – сборные блоки ленточные,</w:t>
      </w:r>
      <w:r w:rsidRPr="00EA7092">
        <w:rPr>
          <w:bCs/>
        </w:rPr>
        <w:t xml:space="preserve"> </w:t>
      </w:r>
      <w:r>
        <w:rPr>
          <w:bCs/>
        </w:rPr>
        <w:t>с</w:t>
      </w:r>
      <w:r w:rsidRPr="00EA7092">
        <w:rPr>
          <w:bCs/>
        </w:rPr>
        <w:t>тены</w:t>
      </w:r>
      <w:r>
        <w:rPr>
          <w:bCs/>
        </w:rPr>
        <w:t xml:space="preserve"> кирпичные, перекрытие железобетонное, кровля – шиферные по деревянным стропилам. Кроме того, холодна</w:t>
      </w:r>
      <w:r w:rsidR="00BC47AE">
        <w:rPr>
          <w:bCs/>
        </w:rPr>
        <w:t>я пристройка площадью 15,7 кв. м;</w:t>
      </w:r>
    </w:p>
    <w:p w:rsidR="00477749" w:rsidRPr="00DF4DF4" w:rsidRDefault="00477749" w:rsidP="00BC47AE">
      <w:pPr>
        <w:autoSpaceDE w:val="0"/>
        <w:autoSpaceDN w:val="0"/>
        <w:adjustRightInd w:val="0"/>
        <w:ind w:firstLine="709"/>
        <w:jc w:val="both"/>
        <w:rPr>
          <w:bCs/>
        </w:rPr>
      </w:pPr>
      <w:r>
        <w:rPr>
          <w:bCs/>
        </w:rPr>
        <w:t>Здание (1/2 доля в праве собственности), инв.</w:t>
      </w:r>
      <w:r w:rsidR="00BC47AE">
        <w:rPr>
          <w:bCs/>
        </w:rPr>
        <w:t xml:space="preserve"> </w:t>
      </w:r>
      <w:r>
        <w:rPr>
          <w:bCs/>
        </w:rPr>
        <w:t>№</w:t>
      </w:r>
      <w:r w:rsidR="00BC47AE">
        <w:rPr>
          <w:bCs/>
        </w:rPr>
        <w:t> </w:t>
      </w:r>
      <w:r>
        <w:rPr>
          <w:bCs/>
        </w:rPr>
        <w:t>0082884, площадь 60,4 кв.</w:t>
      </w:r>
      <w:r w:rsidR="00BC47AE">
        <w:rPr>
          <w:bCs/>
        </w:rPr>
        <w:t> </w:t>
      </w:r>
      <w:r>
        <w:rPr>
          <w:bCs/>
        </w:rPr>
        <w:t>м, фу</w:t>
      </w:r>
      <w:r w:rsidRPr="00DF4DF4">
        <w:rPr>
          <w:bCs/>
        </w:rPr>
        <w:t>ндамент</w:t>
      </w:r>
      <w:r>
        <w:rPr>
          <w:bCs/>
        </w:rPr>
        <w:t xml:space="preserve"> </w:t>
      </w:r>
      <w:r w:rsidR="00BC47AE">
        <w:rPr>
          <w:bCs/>
        </w:rPr>
        <w:t>–</w:t>
      </w:r>
      <w:r w:rsidRPr="00DF4DF4">
        <w:rPr>
          <w:bCs/>
        </w:rPr>
        <w:t xml:space="preserve"> бетонные блоки, стены - панельные, перекрытия - деревянные, крыша</w:t>
      </w:r>
      <w:r>
        <w:rPr>
          <w:bCs/>
        </w:rPr>
        <w:t>-</w:t>
      </w:r>
      <w:r w:rsidRPr="00DF4DF4">
        <w:rPr>
          <w:bCs/>
        </w:rPr>
        <w:t>шиферная.</w:t>
      </w:r>
    </w:p>
    <w:p w:rsidR="00477749" w:rsidRPr="00DF4DF4" w:rsidRDefault="00477749" w:rsidP="00BC47AE">
      <w:pPr>
        <w:autoSpaceDE w:val="0"/>
        <w:autoSpaceDN w:val="0"/>
        <w:adjustRightInd w:val="0"/>
        <w:ind w:firstLine="709"/>
        <w:jc w:val="both"/>
        <w:rPr>
          <w:bCs/>
        </w:rPr>
      </w:pPr>
      <w:r>
        <w:rPr>
          <w:bCs/>
        </w:rPr>
        <w:t>(1/2 доля в праве) право аренды на земельный участок п</w:t>
      </w:r>
      <w:r w:rsidRPr="00EA7092">
        <w:rPr>
          <w:bCs/>
        </w:rPr>
        <w:t>лощадь</w:t>
      </w:r>
      <w:r>
        <w:rPr>
          <w:bCs/>
        </w:rPr>
        <w:t>ю</w:t>
      </w:r>
      <w:r w:rsidRPr="00EA7092">
        <w:rPr>
          <w:bCs/>
        </w:rPr>
        <w:t xml:space="preserve"> </w:t>
      </w:r>
      <w:r>
        <w:rPr>
          <w:bCs/>
        </w:rPr>
        <w:t>2000</w:t>
      </w:r>
      <w:r w:rsidR="00BC47AE">
        <w:rPr>
          <w:bCs/>
        </w:rPr>
        <w:t xml:space="preserve"> кв. </w:t>
      </w:r>
      <w:r w:rsidRPr="00EA7092">
        <w:rPr>
          <w:bCs/>
        </w:rPr>
        <w:t xml:space="preserve">м. Кадастровый номер </w:t>
      </w:r>
      <w:proofErr w:type="gramStart"/>
      <w:r>
        <w:rPr>
          <w:bCs/>
        </w:rPr>
        <w:t>48:04:138:0201:0044</w:t>
      </w:r>
      <w:proofErr w:type="gramEnd"/>
      <w:r>
        <w:rPr>
          <w:bCs/>
        </w:rPr>
        <w:t xml:space="preserve">, </w:t>
      </w:r>
      <w:r w:rsidRPr="00DF4DF4">
        <w:rPr>
          <w:bCs/>
        </w:rPr>
        <w:t xml:space="preserve">предоставлен по </w:t>
      </w:r>
      <w:r>
        <w:rPr>
          <w:bCs/>
        </w:rPr>
        <w:t>договору аренды от 01.07.2003 №</w:t>
      </w:r>
      <w:r w:rsidRPr="00DF4DF4">
        <w:rPr>
          <w:bCs/>
        </w:rPr>
        <w:t>10</w:t>
      </w:r>
    </w:p>
    <w:p w:rsidR="00477749" w:rsidRPr="00BF039B" w:rsidRDefault="00477749" w:rsidP="00477749">
      <w:pPr>
        <w:autoSpaceDE w:val="0"/>
        <w:autoSpaceDN w:val="0"/>
        <w:adjustRightInd w:val="0"/>
        <w:ind w:firstLine="709"/>
        <w:jc w:val="both"/>
        <w:rPr>
          <w:bCs/>
        </w:rPr>
      </w:pPr>
      <w:r w:rsidRPr="00DF4DF4">
        <w:rPr>
          <w:bCs/>
        </w:rPr>
        <w:t xml:space="preserve">  </w:t>
      </w:r>
      <w:r w:rsidRPr="00DF4DF4">
        <w:rPr>
          <w:bCs/>
          <w:noProof/>
        </w:rPr>
        <w:drawing>
          <wp:inline distT="0" distB="0" distL="0" distR="0" wp14:anchorId="32F2CA6A" wp14:editId="274C0912">
            <wp:extent cx="2774731" cy="20650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7031" cy="2074174"/>
                    </a:xfrm>
                    <a:prstGeom prst="rect">
                      <a:avLst/>
                    </a:prstGeom>
                  </pic:spPr>
                </pic:pic>
              </a:graphicData>
            </a:graphic>
          </wp:inline>
        </w:drawing>
      </w:r>
      <w:r w:rsidRPr="00DF4DF4">
        <w:rPr>
          <w:bCs/>
        </w:rPr>
        <w:t xml:space="preserve"> </w:t>
      </w:r>
      <w:r w:rsidRPr="00DF4DF4">
        <w:rPr>
          <w:bCs/>
          <w:noProof/>
        </w:rPr>
        <w:drawing>
          <wp:inline distT="0" distB="0" distL="0" distR="0" wp14:anchorId="2B04B2BC" wp14:editId="6E499CCD">
            <wp:extent cx="2474595" cy="2042078"/>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95956" cy="2059706"/>
                    </a:xfrm>
                    <a:prstGeom prst="rect">
                      <a:avLst/>
                    </a:prstGeom>
                  </pic:spPr>
                </pic:pic>
              </a:graphicData>
            </a:graphic>
          </wp:inline>
        </w:drawing>
      </w:r>
    </w:p>
    <w:p w:rsidR="00477749" w:rsidRPr="00686835" w:rsidRDefault="00477749" w:rsidP="00BC47AE">
      <w:pPr>
        <w:autoSpaceDE w:val="0"/>
        <w:autoSpaceDN w:val="0"/>
        <w:adjustRightInd w:val="0"/>
        <w:ind w:firstLine="709"/>
      </w:pPr>
      <w:r w:rsidRPr="00EA7092">
        <w:rPr>
          <w:b/>
        </w:rPr>
        <w:t xml:space="preserve">Место нахождения Имущества: </w:t>
      </w:r>
      <w:r w:rsidRPr="008B4B5F">
        <w:t xml:space="preserve">Липецкая обл., </w:t>
      </w:r>
      <w:proofErr w:type="spellStart"/>
      <w:r w:rsidRPr="008B4B5F">
        <w:t>Добринский</w:t>
      </w:r>
      <w:proofErr w:type="spellEnd"/>
      <w:r w:rsidRPr="008B4B5F">
        <w:t xml:space="preserve"> район, с/п Тихвинский сельсовет, д. Большая Плавица, ул. Центральная, д. 222.</w:t>
      </w:r>
    </w:p>
    <w:p w:rsidR="00477749" w:rsidRDefault="00477749" w:rsidP="00BC47AE">
      <w:pPr>
        <w:pStyle w:val="afa"/>
        <w:ind w:left="0" w:firstLine="709"/>
        <w:jc w:val="both"/>
      </w:pPr>
      <w:r w:rsidRPr="0044430E">
        <w:rPr>
          <w:b/>
        </w:rPr>
        <w:t>Существующие обременения</w:t>
      </w:r>
      <w:r w:rsidRPr="00F03947">
        <w:t>:</w:t>
      </w:r>
      <w:r w:rsidR="00185661">
        <w:t xml:space="preserve"> п</w:t>
      </w:r>
      <w:r>
        <w:t>раво на проживание третьих лиц</w:t>
      </w:r>
      <w:r w:rsidRPr="00EA7092">
        <w:t>.</w:t>
      </w:r>
    </w:p>
    <w:p w:rsidR="00EE2308" w:rsidRDefault="00EE2308" w:rsidP="00EE2308">
      <w:pPr>
        <w:pStyle w:val="afa"/>
        <w:ind w:left="0" w:firstLine="709"/>
        <w:jc w:val="both"/>
        <w:rPr>
          <w:bCs/>
        </w:rPr>
      </w:pPr>
      <w:r w:rsidRPr="00185661">
        <w:rPr>
          <w:b/>
          <w:bCs/>
          <w:lang w:eastAsia="zh-CN"/>
        </w:rPr>
        <w:t>Ц</w:t>
      </w:r>
      <w:r>
        <w:rPr>
          <w:b/>
          <w:bCs/>
          <w:lang w:eastAsia="zh-CN"/>
        </w:rPr>
        <w:t>ена первоначального предложения</w:t>
      </w:r>
      <w:r w:rsidRPr="0044430E">
        <w:rPr>
          <w:b/>
          <w:bCs/>
          <w:lang w:eastAsia="zh-CN"/>
        </w:rPr>
        <w:t>:</w:t>
      </w:r>
      <w:r w:rsidRPr="007822AD">
        <w:t xml:space="preserve"> </w:t>
      </w:r>
      <w:r>
        <w:rPr>
          <w:bCs/>
          <w:lang w:eastAsia="zh-CN"/>
        </w:rPr>
        <w:t>1 278 658</w:t>
      </w:r>
      <w:r w:rsidRPr="005E3899">
        <w:rPr>
          <w:bCs/>
          <w:lang w:eastAsia="zh-CN"/>
        </w:rPr>
        <w:t xml:space="preserve"> (</w:t>
      </w:r>
      <w:r>
        <w:rPr>
          <w:bCs/>
          <w:lang w:eastAsia="zh-CN"/>
        </w:rPr>
        <w:t>Один миллион двести семьдесят восемь тысяч шестьсот пятьдесят восемь</w:t>
      </w:r>
      <w:r w:rsidRPr="005E3899">
        <w:rPr>
          <w:bCs/>
          <w:lang w:eastAsia="zh-CN"/>
        </w:rPr>
        <w:t>) рубл</w:t>
      </w:r>
      <w:r>
        <w:rPr>
          <w:bCs/>
          <w:lang w:eastAsia="zh-CN"/>
        </w:rPr>
        <w:t>ей</w:t>
      </w:r>
      <w:r w:rsidRPr="005E3899">
        <w:rPr>
          <w:bCs/>
          <w:lang w:eastAsia="zh-CN"/>
        </w:rPr>
        <w:t xml:space="preserve"> 00 копеек</w:t>
      </w:r>
      <w:r>
        <w:rPr>
          <w:bCs/>
          <w:lang w:eastAsia="zh-CN"/>
        </w:rPr>
        <w:t>,</w:t>
      </w:r>
      <w:r w:rsidRPr="005E3899">
        <w:rPr>
          <w:bCs/>
          <w:lang w:eastAsia="zh-CN"/>
        </w:rPr>
        <w:t xml:space="preserve"> </w:t>
      </w:r>
      <w:r>
        <w:rPr>
          <w:bCs/>
          <w:lang w:eastAsia="zh-CN"/>
        </w:rPr>
        <w:t xml:space="preserve">с учетом НДС, </w:t>
      </w:r>
      <w:r>
        <w:rPr>
          <w:bCs/>
        </w:rPr>
        <w:t xml:space="preserve">в том числе: </w:t>
      </w:r>
    </w:p>
    <w:p w:rsidR="00EE2308" w:rsidRDefault="00EE2308" w:rsidP="00EE2308">
      <w:pPr>
        <w:pStyle w:val="afa"/>
        <w:ind w:left="0" w:firstLine="709"/>
        <w:jc w:val="both"/>
        <w:rPr>
          <w:bCs/>
        </w:rPr>
      </w:pPr>
      <w:r>
        <w:rPr>
          <w:bCs/>
        </w:rPr>
        <w:t xml:space="preserve">дом оператора – 591 158 </w:t>
      </w:r>
      <w:r w:rsidRPr="00BC5406">
        <w:rPr>
          <w:bCs/>
        </w:rPr>
        <w:t>(</w:t>
      </w:r>
      <w:r>
        <w:rPr>
          <w:bCs/>
        </w:rPr>
        <w:t>Пятьсот девяносто одна тысяча сто пятьдесят восемь</w:t>
      </w:r>
      <w:r w:rsidRPr="00BC5406">
        <w:rPr>
          <w:bCs/>
        </w:rPr>
        <w:t>) рублей 00 копеек, с учетом НДС</w:t>
      </w:r>
      <w:r>
        <w:rPr>
          <w:bCs/>
        </w:rPr>
        <w:t>;</w:t>
      </w:r>
    </w:p>
    <w:p w:rsidR="00EE2308" w:rsidRDefault="00EE2308" w:rsidP="00EE2308">
      <w:pPr>
        <w:pStyle w:val="afa"/>
        <w:ind w:left="0" w:firstLine="709"/>
        <w:jc w:val="both"/>
        <w:rPr>
          <w:bCs/>
        </w:rPr>
      </w:pPr>
      <w:r>
        <w:rPr>
          <w:bCs/>
        </w:rPr>
        <w:t xml:space="preserve">здание – 230 198 </w:t>
      </w:r>
      <w:r w:rsidRPr="00BC5406">
        <w:rPr>
          <w:bCs/>
        </w:rPr>
        <w:t>(</w:t>
      </w:r>
      <w:r>
        <w:rPr>
          <w:bCs/>
        </w:rPr>
        <w:t>Двести тридцать тысяч сто девяносто восемь</w:t>
      </w:r>
      <w:r w:rsidRPr="00BC5406">
        <w:rPr>
          <w:bCs/>
        </w:rPr>
        <w:t>) рублей 00 копеек, с учетом НДС</w:t>
      </w:r>
      <w:r>
        <w:rPr>
          <w:bCs/>
        </w:rPr>
        <w:t>;</w:t>
      </w:r>
    </w:p>
    <w:p w:rsidR="00EE2308" w:rsidRDefault="00EE2308" w:rsidP="00EE2308">
      <w:pPr>
        <w:pStyle w:val="afa"/>
        <w:ind w:left="0" w:firstLine="709"/>
        <w:jc w:val="both"/>
      </w:pPr>
      <w:r w:rsidRPr="00345F4E">
        <w:lastRenderedPageBreak/>
        <w:t xml:space="preserve">право аренды </w:t>
      </w:r>
      <w:r>
        <w:t>земельного участка – 457 302</w:t>
      </w:r>
      <w:r w:rsidRPr="00BC5406">
        <w:t xml:space="preserve"> (</w:t>
      </w:r>
      <w:r>
        <w:t xml:space="preserve">Четыреста пятьдесят семь тысяч триста два) рубля </w:t>
      </w:r>
      <w:r w:rsidRPr="00BC5406">
        <w:t>00 копеек, с учетом НДС</w:t>
      </w:r>
      <w:r>
        <w:t>.</w:t>
      </w:r>
    </w:p>
    <w:p w:rsidR="00EE2308" w:rsidRDefault="00EE2308" w:rsidP="00EE2308">
      <w:pPr>
        <w:pStyle w:val="afa"/>
        <w:ind w:left="0" w:firstLine="709"/>
        <w:jc w:val="both"/>
        <w:rPr>
          <w:bCs/>
        </w:rPr>
      </w:pPr>
      <w:r w:rsidRPr="0044430E">
        <w:rPr>
          <w:b/>
        </w:rPr>
        <w:t>Цена отсечения (минимальная цена предложения</w:t>
      </w:r>
      <w:r>
        <w:rPr>
          <w:b/>
        </w:rPr>
        <w:t>)</w:t>
      </w:r>
      <w:r w:rsidRPr="00185661">
        <w:rPr>
          <w:b/>
        </w:rPr>
        <w:t xml:space="preserve">: </w:t>
      </w:r>
      <w:r>
        <w:rPr>
          <w:bCs/>
          <w:lang w:eastAsia="zh-CN"/>
        </w:rPr>
        <w:t>958 995</w:t>
      </w:r>
      <w:r w:rsidRPr="005E3899">
        <w:rPr>
          <w:bCs/>
          <w:lang w:eastAsia="zh-CN"/>
        </w:rPr>
        <w:t xml:space="preserve"> (</w:t>
      </w:r>
      <w:r>
        <w:rPr>
          <w:bCs/>
          <w:lang w:eastAsia="zh-CN"/>
        </w:rPr>
        <w:t>Девятьсот пятьдесят восемь тысяч девятьсот девяносто пять</w:t>
      </w:r>
      <w:r w:rsidRPr="005E3899">
        <w:rPr>
          <w:bCs/>
          <w:lang w:eastAsia="zh-CN"/>
        </w:rPr>
        <w:t>) рубл</w:t>
      </w:r>
      <w:r>
        <w:rPr>
          <w:bCs/>
          <w:lang w:eastAsia="zh-CN"/>
        </w:rPr>
        <w:t>ей</w:t>
      </w:r>
      <w:r w:rsidRPr="005E3899">
        <w:rPr>
          <w:bCs/>
          <w:lang w:eastAsia="zh-CN"/>
        </w:rPr>
        <w:t xml:space="preserve"> 00 копеек</w:t>
      </w:r>
      <w:r>
        <w:rPr>
          <w:bCs/>
          <w:lang w:eastAsia="zh-CN"/>
        </w:rPr>
        <w:t>,</w:t>
      </w:r>
      <w:r w:rsidRPr="005E3899">
        <w:rPr>
          <w:bCs/>
          <w:lang w:eastAsia="zh-CN"/>
        </w:rPr>
        <w:t xml:space="preserve"> </w:t>
      </w:r>
      <w:r>
        <w:rPr>
          <w:bCs/>
          <w:lang w:eastAsia="zh-CN"/>
        </w:rPr>
        <w:t xml:space="preserve">с учетом НДС, </w:t>
      </w:r>
      <w:r>
        <w:rPr>
          <w:bCs/>
        </w:rPr>
        <w:t xml:space="preserve">в том числе: </w:t>
      </w:r>
    </w:p>
    <w:p w:rsidR="00EE2308" w:rsidRDefault="00EE2308" w:rsidP="00EE2308">
      <w:pPr>
        <w:pStyle w:val="afa"/>
        <w:ind w:left="0" w:firstLine="709"/>
        <w:jc w:val="both"/>
        <w:rPr>
          <w:bCs/>
        </w:rPr>
      </w:pPr>
      <w:r>
        <w:rPr>
          <w:bCs/>
        </w:rPr>
        <w:t xml:space="preserve">дом оператора – 443 369 </w:t>
      </w:r>
      <w:r w:rsidRPr="00BC5406">
        <w:rPr>
          <w:bCs/>
        </w:rPr>
        <w:t>(</w:t>
      </w:r>
      <w:r>
        <w:rPr>
          <w:bCs/>
        </w:rPr>
        <w:t>Четыреста сорок три тысячи триста шестьдесят девять</w:t>
      </w:r>
      <w:r w:rsidRPr="00BC5406">
        <w:rPr>
          <w:bCs/>
        </w:rPr>
        <w:t>) рублей 00 копеек, с учетом НДС</w:t>
      </w:r>
      <w:r>
        <w:rPr>
          <w:bCs/>
        </w:rPr>
        <w:t>;</w:t>
      </w:r>
    </w:p>
    <w:p w:rsidR="00EE2308" w:rsidRDefault="00EE2308" w:rsidP="00EE2308">
      <w:pPr>
        <w:pStyle w:val="afa"/>
        <w:ind w:left="0" w:firstLine="709"/>
        <w:jc w:val="both"/>
        <w:rPr>
          <w:bCs/>
        </w:rPr>
      </w:pPr>
      <w:r>
        <w:rPr>
          <w:bCs/>
        </w:rPr>
        <w:t xml:space="preserve">здание – 172 649 </w:t>
      </w:r>
      <w:r w:rsidRPr="00BC5406">
        <w:rPr>
          <w:bCs/>
        </w:rPr>
        <w:t>(</w:t>
      </w:r>
      <w:r>
        <w:rPr>
          <w:bCs/>
        </w:rPr>
        <w:t>Сто семьдесят две тысячи шестьсот сорок девять</w:t>
      </w:r>
      <w:r w:rsidRPr="00BC5406">
        <w:rPr>
          <w:bCs/>
        </w:rPr>
        <w:t>) рублей 00 копеек, с учетом НДС</w:t>
      </w:r>
      <w:r>
        <w:rPr>
          <w:bCs/>
        </w:rPr>
        <w:t>;</w:t>
      </w:r>
    </w:p>
    <w:p w:rsidR="00EE2308" w:rsidRPr="005E3899" w:rsidRDefault="00EE2308" w:rsidP="00EE2308">
      <w:pPr>
        <w:pStyle w:val="afa"/>
        <w:ind w:left="0" w:firstLine="709"/>
        <w:jc w:val="both"/>
      </w:pPr>
      <w:r w:rsidRPr="00345F4E">
        <w:t xml:space="preserve">право аренды </w:t>
      </w:r>
      <w:r>
        <w:t>земельного участка – 342 977</w:t>
      </w:r>
      <w:r w:rsidRPr="00BC5406">
        <w:t xml:space="preserve"> (</w:t>
      </w:r>
      <w:r>
        <w:t xml:space="preserve">Триста сорок две тысячи девятьсот семьдесят семь) рублей </w:t>
      </w:r>
      <w:r w:rsidRPr="00BC5406">
        <w:t>00 копеек, с учетом НДС</w:t>
      </w:r>
      <w:r>
        <w:t>.</w:t>
      </w:r>
    </w:p>
    <w:p w:rsidR="00EE2308" w:rsidRPr="00477749" w:rsidRDefault="00EE2308" w:rsidP="00EE2308">
      <w:pPr>
        <w:pStyle w:val="afa"/>
        <w:ind w:left="0" w:firstLine="709"/>
        <w:jc w:val="both"/>
        <w:rPr>
          <w:bCs/>
        </w:rPr>
      </w:pPr>
      <w:r w:rsidRPr="00185661">
        <w:rPr>
          <w:b/>
        </w:rPr>
        <w:t xml:space="preserve">Шаги понижения/повышения цены: </w:t>
      </w:r>
      <w:r>
        <w:rPr>
          <w:bCs/>
        </w:rPr>
        <w:t xml:space="preserve">31 966,30 </w:t>
      </w:r>
      <w:r w:rsidRPr="00185661">
        <w:rPr>
          <w:bCs/>
        </w:rPr>
        <w:t>(</w:t>
      </w:r>
      <w:r>
        <w:rPr>
          <w:bCs/>
        </w:rPr>
        <w:t>Тридцать одна тысяч девятьсот шестьдесят шесть) рублей 30</w:t>
      </w:r>
      <w:r w:rsidRPr="00185661">
        <w:rPr>
          <w:bCs/>
        </w:rPr>
        <w:t xml:space="preserve"> копеек</w:t>
      </w:r>
      <w:r>
        <w:rPr>
          <w:bCs/>
        </w:rPr>
        <w:t>.</w:t>
      </w:r>
    </w:p>
    <w:p w:rsidR="00477749" w:rsidRPr="00EE2308" w:rsidRDefault="00EE2308" w:rsidP="00EE2308">
      <w:pPr>
        <w:pStyle w:val="afa"/>
        <w:ind w:left="0" w:firstLine="709"/>
        <w:jc w:val="both"/>
        <w:rPr>
          <w:bCs/>
        </w:rPr>
      </w:pPr>
      <w:r w:rsidRPr="00EA7092">
        <w:rPr>
          <w:b/>
          <w:bCs/>
        </w:rPr>
        <w:t>Размер задатка:</w:t>
      </w:r>
      <w:r w:rsidRPr="00EA7092">
        <w:rPr>
          <w:bCs/>
        </w:rPr>
        <w:t xml:space="preserve"> </w:t>
      </w:r>
      <w:r>
        <w:rPr>
          <w:bCs/>
        </w:rPr>
        <w:t>100 0</w:t>
      </w:r>
      <w:r w:rsidRPr="00EA7092">
        <w:rPr>
          <w:bCs/>
        </w:rPr>
        <w:t>00 (</w:t>
      </w:r>
      <w:r>
        <w:rPr>
          <w:bCs/>
        </w:rPr>
        <w:t>Сто</w:t>
      </w:r>
      <w:r w:rsidRPr="00EA7092">
        <w:rPr>
          <w:bCs/>
        </w:rPr>
        <w:t xml:space="preserve"> тысяч) рублей 00 копеек, НДС не облагается.</w:t>
      </w:r>
    </w:p>
    <w:p w:rsidR="00477749" w:rsidRPr="00477749" w:rsidRDefault="00477749" w:rsidP="00BC47AE">
      <w:pPr>
        <w:pStyle w:val="afa"/>
        <w:tabs>
          <w:tab w:val="left" w:pos="709"/>
          <w:tab w:val="left" w:pos="851"/>
          <w:tab w:val="left" w:pos="993"/>
        </w:tabs>
        <w:ind w:left="0" w:firstLine="709"/>
        <w:jc w:val="both"/>
      </w:pPr>
      <w:r w:rsidRPr="00F03947">
        <w:rPr>
          <w:b/>
        </w:rPr>
        <w:t xml:space="preserve">Время ожидания ценовых предложений: </w:t>
      </w:r>
      <w:r w:rsidRPr="00F03947">
        <w:t>10 (десять) минут</w:t>
      </w:r>
      <w:r w:rsidRPr="00F03947">
        <w:rPr>
          <w:snapToGrid w:val="0"/>
        </w:rPr>
        <w:t>.</w:t>
      </w:r>
    </w:p>
    <w:p w:rsidR="0044430E" w:rsidRPr="009565CF" w:rsidRDefault="0044430E" w:rsidP="00BC47AE">
      <w:pPr>
        <w:pStyle w:val="afa"/>
        <w:tabs>
          <w:tab w:val="left" w:pos="0"/>
          <w:tab w:val="left" w:pos="709"/>
        </w:tabs>
        <w:ind w:left="0" w:firstLine="709"/>
        <w:jc w:val="both"/>
        <w:rPr>
          <w:b/>
        </w:rPr>
      </w:pPr>
      <w:r w:rsidRPr="009565CF">
        <w:rPr>
          <w:b/>
        </w:rPr>
        <w:t>Задаток перечисляется по реквизитам:</w:t>
      </w:r>
    </w:p>
    <w:p w:rsidR="003B75B3" w:rsidRDefault="003B75B3" w:rsidP="00BC47AE">
      <w:pPr>
        <w:pStyle w:val="afa"/>
        <w:tabs>
          <w:tab w:val="left" w:pos="0"/>
          <w:tab w:val="left" w:pos="709"/>
        </w:tabs>
        <w:ind w:left="0" w:firstLine="709"/>
        <w:jc w:val="both"/>
      </w:pPr>
      <w:r w:rsidRPr="00F03947">
        <w:t>ООО</w:t>
      </w:r>
      <w:r>
        <w:t> </w:t>
      </w:r>
      <w:r w:rsidRPr="00F03947">
        <w:t>ЭТП</w:t>
      </w:r>
      <w:r>
        <w:t> </w:t>
      </w:r>
      <w:r w:rsidRPr="00F03947">
        <w:t>ГПБ (ИНН</w:t>
      </w:r>
      <w:r>
        <w:t> </w:t>
      </w:r>
      <w:r w:rsidRPr="00F03947">
        <w:t>7724514910), р/</w:t>
      </w:r>
      <w:proofErr w:type="spellStart"/>
      <w:proofErr w:type="gramStart"/>
      <w:r w:rsidRPr="00F03947">
        <w:t>сч</w:t>
      </w:r>
      <w:proofErr w:type="spellEnd"/>
      <w:r w:rsidRPr="00F03947">
        <w:t>.:</w:t>
      </w:r>
      <w:proofErr w:type="gramEnd"/>
      <w:r w:rsidRPr="00F03947">
        <w:t xml:space="preserve"> 40702810300000017639, </w:t>
      </w:r>
      <w:proofErr w:type="spellStart"/>
      <w:r w:rsidRPr="00F03947">
        <w:t>кор</w:t>
      </w:r>
      <w:proofErr w:type="spellEnd"/>
      <w:r w:rsidRPr="00F03947">
        <w:t>.</w:t>
      </w:r>
      <w:r>
        <w:t> </w:t>
      </w:r>
      <w:proofErr w:type="spellStart"/>
      <w:r w:rsidRPr="00F03947">
        <w:t>сч</w:t>
      </w:r>
      <w:proofErr w:type="spellEnd"/>
      <w:r w:rsidRPr="00F03947">
        <w:t>. 30101810200000000823, БИК 044525823, в Б</w:t>
      </w:r>
      <w:r>
        <w:t>анке</w:t>
      </w:r>
      <w:r w:rsidRPr="00F03947">
        <w:t xml:space="preserve"> ГПБ (АО) г. Москва.</w:t>
      </w:r>
    </w:p>
    <w:p w:rsidR="0044430E" w:rsidRDefault="003B75B3" w:rsidP="00BC47AE">
      <w:pPr>
        <w:pStyle w:val="afa"/>
        <w:tabs>
          <w:tab w:val="left" w:pos="0"/>
          <w:tab w:val="left" w:pos="709"/>
        </w:tabs>
        <w:ind w:left="0" w:firstLine="709"/>
        <w:jc w:val="both"/>
      </w:pPr>
      <w:r w:rsidRPr="00F03947">
        <w:t xml:space="preserve">Порядок внесения и возврат задатка осуществляется: в соответствии с документацией </w:t>
      </w:r>
      <w:r w:rsidR="007E7C98">
        <w:t>о публичном предложении</w:t>
      </w:r>
      <w:r>
        <w:t xml:space="preserve"> </w:t>
      </w:r>
      <w:r w:rsidRPr="00F03947">
        <w:t>в электронной форме и регламентом ЭТП ГПБ</w:t>
      </w:r>
      <w:r>
        <w:t>:</w:t>
      </w:r>
      <w:r w:rsidRPr="00F03947">
        <w:t xml:space="preserve"> </w:t>
      </w:r>
      <w:hyperlink r:id="rId15" w:history="1">
        <w:r w:rsidRPr="0093013F">
          <w:rPr>
            <w:rStyle w:val="af3"/>
            <w:color w:val="auto"/>
            <w:u w:val="none"/>
          </w:rPr>
          <w:t>https://etp.gpb.ru/</w:t>
        </w:r>
      </w:hyperlink>
    </w:p>
    <w:p w:rsidR="0044430E" w:rsidRPr="00AE6EA9" w:rsidRDefault="0044430E" w:rsidP="00BC47AE">
      <w:pPr>
        <w:pStyle w:val="afa"/>
        <w:tabs>
          <w:tab w:val="left" w:pos="993"/>
        </w:tabs>
        <w:ind w:left="0" w:firstLine="709"/>
        <w:jc w:val="both"/>
      </w:pPr>
      <w:r w:rsidRPr="009565CF">
        <w:rPr>
          <w:b/>
        </w:rPr>
        <w:t>Осмотр</w:t>
      </w:r>
      <w:r w:rsidRPr="00AE6EA9">
        <w:t xml:space="preserve"> </w:t>
      </w:r>
      <w:r w:rsidRPr="009565CF">
        <w:rPr>
          <w:b/>
        </w:rPr>
        <w:t>имущества</w:t>
      </w:r>
      <w:r w:rsidRPr="00AE6EA9">
        <w:t xml:space="preserve"> проводится по предварительной записи у </w:t>
      </w:r>
      <w:r>
        <w:t>Продавца</w:t>
      </w:r>
      <w:r w:rsidRPr="00AE6EA9">
        <w:t>. Заявки на осмотр принимаются с даты начала приема заявок.</w:t>
      </w:r>
    </w:p>
    <w:p w:rsidR="00B903BE" w:rsidRPr="00185661" w:rsidRDefault="003B75B3" w:rsidP="00BC47AE">
      <w:pPr>
        <w:pStyle w:val="afa"/>
        <w:ind w:left="0" w:firstLine="709"/>
        <w:jc w:val="both"/>
        <w:rPr>
          <w:rFonts w:eastAsia="Calibri"/>
          <w:b/>
          <w:bCs/>
        </w:rPr>
      </w:pPr>
      <w:r w:rsidRPr="00AE6EA9">
        <w:t xml:space="preserve">Подача заявки на участие в </w:t>
      </w:r>
      <w:r w:rsidR="007E7C98">
        <w:t>процедуре</w:t>
      </w:r>
      <w:r w:rsidRPr="00AE6EA9">
        <w:t xml:space="preserve"> является подтверждением того, что участник ознакомлен с техническим состоянием Имущества и согласен на приобретение Имущества в его фактическом состоянии.</w:t>
      </w:r>
    </w:p>
    <w:p w:rsidR="00402C12" w:rsidRDefault="00402C12" w:rsidP="00477749">
      <w:pPr>
        <w:autoSpaceDE w:val="0"/>
        <w:autoSpaceDN w:val="0"/>
        <w:adjustRightInd w:val="0"/>
        <w:spacing w:afterLines="30" w:after="72"/>
        <w:contextualSpacing/>
        <w:jc w:val="center"/>
        <w:rPr>
          <w:b/>
          <w:bCs/>
          <w:sz w:val="26"/>
          <w:szCs w:val="26"/>
        </w:rPr>
      </w:pPr>
    </w:p>
    <w:p w:rsidR="00185661" w:rsidRDefault="00BC47AE" w:rsidP="00185661">
      <w:pPr>
        <w:autoSpaceDE w:val="0"/>
        <w:autoSpaceDN w:val="0"/>
        <w:adjustRightInd w:val="0"/>
        <w:jc w:val="center"/>
        <w:rPr>
          <w:b/>
          <w:bCs/>
        </w:rPr>
      </w:pPr>
      <w:r>
        <w:rPr>
          <w:b/>
          <w:bCs/>
        </w:rPr>
        <w:t>Этапы проведения запроса публичного предложения</w:t>
      </w:r>
    </w:p>
    <w:p w:rsidR="00185661" w:rsidRDefault="00185661" w:rsidP="00185661">
      <w:pPr>
        <w:autoSpaceDE w:val="0"/>
        <w:autoSpaceDN w:val="0"/>
        <w:adjustRightInd w:val="0"/>
        <w:ind w:left="720"/>
        <w:jc w:val="center"/>
      </w:pPr>
    </w:p>
    <w:p w:rsidR="00185661" w:rsidRDefault="00185661" w:rsidP="00185661">
      <w:pPr>
        <w:pStyle w:val="Default"/>
        <w:tabs>
          <w:tab w:val="left" w:pos="993"/>
        </w:tabs>
        <w:ind w:firstLine="709"/>
        <w:jc w:val="both"/>
        <w:rPr>
          <w:b/>
          <w:color w:val="auto"/>
          <w:lang w:eastAsia="ru-RU"/>
        </w:rPr>
      </w:pPr>
      <w:r>
        <w:rPr>
          <w:b/>
          <w:color w:val="auto"/>
          <w:lang w:eastAsia="ru-RU"/>
        </w:rPr>
        <w:t>Подача заявки на участие в публичном предложении</w:t>
      </w:r>
    </w:p>
    <w:p w:rsidR="00185661" w:rsidRDefault="00185661" w:rsidP="00185661">
      <w:pPr>
        <w:pStyle w:val="Default"/>
        <w:tabs>
          <w:tab w:val="left" w:pos="993"/>
        </w:tabs>
        <w:ind w:firstLine="709"/>
        <w:jc w:val="both"/>
        <w:rPr>
          <w:color w:val="auto"/>
          <w:lang w:eastAsia="ru-RU"/>
        </w:rPr>
      </w:pPr>
      <w:r>
        <w:rPr>
          <w:color w:val="auto"/>
          <w:lang w:eastAsia="ru-RU"/>
        </w:rPr>
        <w:t>1.</w:t>
      </w:r>
      <w:r>
        <w:rPr>
          <w:color w:val="auto"/>
          <w:lang w:eastAsia="ru-RU"/>
        </w:rPr>
        <w:tab/>
        <w:t>ЭТП ГПБ обеспечивает для Участников функционал подачи заявок на участие в публичном предложении.</w:t>
      </w:r>
    </w:p>
    <w:p w:rsidR="00185661" w:rsidRDefault="00185661" w:rsidP="00185661">
      <w:pPr>
        <w:pStyle w:val="Default"/>
        <w:tabs>
          <w:tab w:val="left" w:pos="993"/>
        </w:tabs>
        <w:ind w:firstLine="709"/>
        <w:jc w:val="both"/>
        <w:rPr>
          <w:color w:val="auto"/>
          <w:lang w:eastAsia="ru-RU"/>
        </w:rPr>
      </w:pPr>
      <w:r>
        <w:rPr>
          <w:color w:val="auto"/>
          <w:lang w:eastAsia="ru-RU"/>
        </w:rPr>
        <w:t>2.</w:t>
      </w:r>
      <w:r>
        <w:rPr>
          <w:color w:val="auto"/>
          <w:lang w:eastAsia="ru-RU"/>
        </w:rPr>
        <w:tab/>
        <w:t>Формирование и направление заявки на участие в публичном предложении производится Участником в соответствии с Руководством пользователя ЭТП ГПБ, которое размещается в открытой части ЭТП ГПБ.</w:t>
      </w:r>
    </w:p>
    <w:p w:rsidR="00185661" w:rsidRDefault="00185661" w:rsidP="00185661">
      <w:pPr>
        <w:pStyle w:val="Default"/>
        <w:tabs>
          <w:tab w:val="left" w:pos="993"/>
        </w:tabs>
        <w:ind w:firstLine="709"/>
        <w:jc w:val="both"/>
        <w:rPr>
          <w:color w:val="auto"/>
          <w:lang w:eastAsia="ru-RU"/>
        </w:rPr>
      </w:pPr>
      <w:r>
        <w:rPr>
          <w:color w:val="auto"/>
          <w:lang w:eastAsia="ru-RU"/>
        </w:rPr>
        <w:t>3.</w:t>
      </w:r>
      <w:r>
        <w:rPr>
          <w:color w:val="auto"/>
          <w:lang w:eastAsia="ru-RU"/>
        </w:rPr>
        <w:tab/>
        <w:t xml:space="preserve">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185661" w:rsidRDefault="00185661" w:rsidP="00185661">
      <w:pPr>
        <w:pStyle w:val="Default"/>
        <w:tabs>
          <w:tab w:val="left" w:pos="993"/>
        </w:tabs>
        <w:ind w:firstLine="709"/>
        <w:jc w:val="both"/>
        <w:rPr>
          <w:color w:val="auto"/>
          <w:lang w:eastAsia="ru-RU"/>
        </w:rPr>
      </w:pPr>
      <w:r>
        <w:rPr>
          <w:color w:val="auto"/>
          <w:lang w:eastAsia="ru-RU"/>
        </w:rPr>
        <w:t>4.</w:t>
      </w:r>
      <w:r>
        <w:rPr>
          <w:color w:val="auto"/>
          <w:lang w:eastAsia="ru-RU"/>
        </w:rPr>
        <w:tab/>
        <w:t>Участник вправе подать заявку на участие в публичном предложении в любой момент, начиная с момента размещения на сайте электронной торговой площадки извещения о проведении публичного предложения, 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ЭТП ГПБ в форме электронных документов, подписанных с помощью электронной подписи ЭП.</w:t>
      </w:r>
    </w:p>
    <w:p w:rsidR="00185661" w:rsidRDefault="00185661" w:rsidP="00185661">
      <w:pPr>
        <w:pStyle w:val="Default"/>
        <w:tabs>
          <w:tab w:val="left" w:pos="993"/>
        </w:tabs>
        <w:ind w:firstLine="709"/>
        <w:jc w:val="both"/>
        <w:rPr>
          <w:color w:val="auto"/>
          <w:lang w:eastAsia="ru-RU"/>
        </w:rPr>
      </w:pPr>
      <w:r>
        <w:rPr>
          <w:color w:val="auto"/>
          <w:lang w:eastAsia="ru-RU"/>
        </w:rPr>
        <w:t>5.</w:t>
      </w:r>
      <w:r>
        <w:rPr>
          <w:color w:val="auto"/>
          <w:lang w:eastAsia="ru-RU"/>
        </w:rPr>
        <w:tab/>
        <w:t>По факту поступления на ЭТП ГПБ заявки на участие в процедуре публичного предложения, ЭТП ГПБ осуществляет блокировку денежных средств на Лицевом счете Участника в размере суммы обеспечения заявки на участие в публичном предложении.</w:t>
      </w:r>
    </w:p>
    <w:p w:rsidR="00185661" w:rsidRDefault="00185661" w:rsidP="00185661">
      <w:pPr>
        <w:pStyle w:val="Default"/>
        <w:tabs>
          <w:tab w:val="left" w:pos="993"/>
        </w:tabs>
        <w:ind w:firstLine="709"/>
        <w:jc w:val="both"/>
        <w:rPr>
          <w:color w:val="auto"/>
          <w:lang w:eastAsia="ru-RU"/>
        </w:rPr>
      </w:pPr>
      <w:r>
        <w:rPr>
          <w:color w:val="auto"/>
          <w:lang w:eastAsia="ru-RU"/>
        </w:rPr>
        <w:t>6.</w:t>
      </w:r>
      <w:r>
        <w:rPr>
          <w:color w:val="auto"/>
          <w:lang w:eastAsia="ru-RU"/>
        </w:rPr>
        <w:tab/>
        <w:t xml:space="preserve">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ГПБ, которое размещается в открытой части ЭТП ГПБ. </w:t>
      </w:r>
    </w:p>
    <w:p w:rsidR="00185661" w:rsidRDefault="00185661" w:rsidP="00185661">
      <w:pPr>
        <w:pStyle w:val="Default"/>
        <w:tabs>
          <w:tab w:val="left" w:pos="993"/>
        </w:tabs>
        <w:ind w:firstLine="709"/>
        <w:jc w:val="both"/>
        <w:rPr>
          <w:color w:val="auto"/>
          <w:lang w:eastAsia="ru-RU"/>
        </w:rPr>
      </w:pPr>
      <w:r>
        <w:rPr>
          <w:color w:val="auto"/>
          <w:lang w:eastAsia="ru-RU"/>
        </w:rPr>
        <w:t>7.</w:t>
      </w:r>
      <w:r>
        <w:rPr>
          <w:color w:val="auto"/>
          <w:lang w:eastAsia="ru-RU"/>
        </w:rPr>
        <w:tab/>
        <w:t>Подача заявителем заявки на участие в публичном предложении является согласием заявителя на списание денежных средств, находящихся на его Лицевом счете в качестве платы за участие в публичном предложении в случае признания такого заявителя победителем, в размере, указанном в Регламенте ЭТП ГПБ.</w:t>
      </w:r>
    </w:p>
    <w:p w:rsidR="00185661" w:rsidRDefault="00185661" w:rsidP="00185661">
      <w:pPr>
        <w:pStyle w:val="Default"/>
        <w:tabs>
          <w:tab w:val="left" w:pos="993"/>
        </w:tabs>
        <w:ind w:firstLine="709"/>
        <w:jc w:val="both"/>
        <w:rPr>
          <w:b/>
          <w:color w:val="auto"/>
          <w:lang w:eastAsia="ru-RU"/>
        </w:rPr>
      </w:pPr>
      <w:r>
        <w:rPr>
          <w:b/>
          <w:color w:val="auto"/>
          <w:lang w:eastAsia="ru-RU"/>
        </w:rPr>
        <w:lastRenderedPageBreak/>
        <w:t>Требования к Участникам</w:t>
      </w:r>
    </w:p>
    <w:p w:rsidR="00185661" w:rsidRDefault="00185661" w:rsidP="00185661">
      <w:pPr>
        <w:pStyle w:val="Default"/>
        <w:tabs>
          <w:tab w:val="left" w:pos="993"/>
        </w:tabs>
        <w:ind w:firstLine="709"/>
        <w:jc w:val="both"/>
        <w:rPr>
          <w:color w:val="auto"/>
          <w:lang w:eastAsia="ru-RU"/>
        </w:rPr>
      </w:pPr>
      <w:r>
        <w:rPr>
          <w:color w:val="auto"/>
          <w:lang w:eastAsia="ru-RU"/>
        </w:rPr>
        <w:t xml:space="preserve">1. Для участия в публичном предложении необходимо зарегистрироваться на ЭТП ГПБ и внести обеспечение заявки (задаток), в соответствии с регламентом </w:t>
      </w:r>
      <w:proofErr w:type="spellStart"/>
      <w:proofErr w:type="gramStart"/>
      <w:r>
        <w:rPr>
          <w:color w:val="auto"/>
          <w:lang w:eastAsia="ru-RU"/>
        </w:rPr>
        <w:t>ЭТП,https</w:t>
      </w:r>
      <w:proofErr w:type="spellEnd"/>
      <w:proofErr w:type="gramEnd"/>
      <w:r>
        <w:rPr>
          <w:color w:val="auto"/>
          <w:lang w:eastAsia="ru-RU"/>
        </w:rPr>
        <w:t>: //etp.gpb.ru/ и настоящим извещением.</w:t>
      </w:r>
    </w:p>
    <w:p w:rsidR="00185661" w:rsidRDefault="00185661" w:rsidP="00185661">
      <w:pPr>
        <w:pStyle w:val="Default"/>
        <w:tabs>
          <w:tab w:val="left" w:pos="993"/>
        </w:tabs>
        <w:ind w:firstLine="709"/>
        <w:jc w:val="both"/>
        <w:rPr>
          <w:color w:val="auto"/>
          <w:lang w:eastAsia="ru-RU"/>
        </w:rPr>
      </w:pPr>
      <w:r>
        <w:rPr>
          <w:color w:val="auto"/>
          <w:lang w:eastAsia="ru-RU"/>
        </w:rPr>
        <w:t>2. В установленный в извещении срок предоставить</w:t>
      </w:r>
      <w:bookmarkStart w:id="1" w:name="_Hlk90285233"/>
      <w:r>
        <w:rPr>
          <w:color w:val="auto"/>
          <w:lang w:eastAsia="ru-RU"/>
        </w:rPr>
        <w:t>: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с приложением следующих документов:</w:t>
      </w:r>
    </w:p>
    <w:p w:rsidR="00185661" w:rsidRDefault="00185661" w:rsidP="00185661">
      <w:pPr>
        <w:pStyle w:val="Default"/>
        <w:tabs>
          <w:tab w:val="left" w:pos="993"/>
        </w:tabs>
        <w:ind w:firstLine="709"/>
        <w:jc w:val="both"/>
        <w:rPr>
          <w:b/>
          <w:color w:val="auto"/>
          <w:lang w:eastAsia="ru-RU"/>
        </w:rPr>
      </w:pPr>
      <w:r>
        <w:rPr>
          <w:color w:val="auto"/>
          <w:lang w:eastAsia="ru-RU"/>
        </w:rPr>
        <w:t xml:space="preserve">2.1. </w:t>
      </w:r>
      <w:r>
        <w:rPr>
          <w:b/>
          <w:color w:val="auto"/>
          <w:lang w:eastAsia="ru-RU"/>
        </w:rPr>
        <w:t xml:space="preserve">Для резидентов Российской Федерации: </w:t>
      </w:r>
    </w:p>
    <w:p w:rsidR="00185661" w:rsidRDefault="00185661" w:rsidP="00185661">
      <w:pPr>
        <w:pStyle w:val="Default"/>
        <w:tabs>
          <w:tab w:val="left" w:pos="993"/>
        </w:tabs>
        <w:ind w:firstLine="709"/>
        <w:jc w:val="both"/>
        <w:rPr>
          <w:color w:val="auto"/>
          <w:lang w:eastAsia="ru-RU"/>
        </w:rPr>
      </w:pPr>
      <w:r>
        <w:rPr>
          <w:color w:val="auto"/>
          <w:lang w:eastAsia="ru-RU"/>
        </w:rPr>
        <w:t>1) Сканированная копия выписки из ЕГРЮЛ (для юридического лица), выписки из ЕГРИП (для ИП) полученные не позднее, чем за 1 месяц до подачи заявки, сканированные копии документов, удостоверяющих личность (для физического лица и ИП).</w:t>
      </w:r>
    </w:p>
    <w:p w:rsidR="00185661" w:rsidRDefault="00185661" w:rsidP="00185661">
      <w:pPr>
        <w:pStyle w:val="Default"/>
        <w:tabs>
          <w:tab w:val="left" w:pos="993"/>
        </w:tabs>
        <w:ind w:firstLine="709"/>
        <w:jc w:val="both"/>
        <w:rPr>
          <w:color w:val="auto"/>
          <w:lang w:eastAsia="ru-RU"/>
        </w:rPr>
      </w:pPr>
      <w:r>
        <w:rPr>
          <w:color w:val="auto"/>
          <w:lang w:eastAsia="ru-RU"/>
        </w:rPr>
        <w:t>2) Сканированная копия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w:t>
      </w:r>
    </w:p>
    <w:p w:rsidR="00185661" w:rsidRDefault="00185661" w:rsidP="00185661">
      <w:pPr>
        <w:pStyle w:val="Default"/>
        <w:tabs>
          <w:tab w:val="left" w:pos="993"/>
        </w:tabs>
        <w:ind w:firstLine="709"/>
        <w:jc w:val="both"/>
        <w:rPr>
          <w:color w:val="auto"/>
          <w:lang w:eastAsia="ru-RU"/>
        </w:rPr>
      </w:pPr>
      <w:r>
        <w:rPr>
          <w:color w:val="auto"/>
          <w:lang w:eastAsia="ru-RU"/>
        </w:rPr>
        <w:t>3) Сканированная копия документа, подтверждающего полномочия руководителя.</w:t>
      </w:r>
    </w:p>
    <w:p w:rsidR="00185661" w:rsidRDefault="00185661" w:rsidP="00185661">
      <w:pPr>
        <w:pStyle w:val="Default"/>
        <w:tabs>
          <w:tab w:val="left" w:pos="993"/>
        </w:tabs>
        <w:ind w:firstLine="709"/>
        <w:jc w:val="both"/>
        <w:rPr>
          <w:color w:val="auto"/>
          <w:lang w:eastAsia="ru-RU"/>
        </w:rPr>
      </w:pPr>
      <w:r>
        <w:rPr>
          <w:color w:val="auto"/>
          <w:lang w:eastAsia="ru-RU"/>
        </w:rPr>
        <w:t>4) Доверенность или иной документ, подтверждающий полномочия лица, действовать от имени заявителя (в случае подачи заявки уполномоченным лицом).</w:t>
      </w:r>
    </w:p>
    <w:p w:rsidR="00185661" w:rsidRDefault="00185661" w:rsidP="00185661">
      <w:pPr>
        <w:pStyle w:val="Default"/>
        <w:tabs>
          <w:tab w:val="left" w:pos="993"/>
        </w:tabs>
        <w:ind w:firstLine="709"/>
        <w:jc w:val="both"/>
        <w:rPr>
          <w:color w:val="auto"/>
          <w:lang w:eastAsia="ru-RU"/>
        </w:rPr>
      </w:pPr>
      <w:r>
        <w:rPr>
          <w:color w:val="auto"/>
          <w:lang w:eastAsia="ru-RU"/>
        </w:rPr>
        <w:t>5) Информация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w:t>
      </w:r>
    </w:p>
    <w:p w:rsidR="00185661" w:rsidRDefault="00185661" w:rsidP="00185661">
      <w:pPr>
        <w:pStyle w:val="Default"/>
        <w:tabs>
          <w:tab w:val="left" w:pos="993"/>
        </w:tabs>
        <w:ind w:firstLine="709"/>
        <w:jc w:val="both"/>
        <w:rPr>
          <w:b/>
          <w:color w:val="auto"/>
          <w:lang w:eastAsia="ru-RU"/>
        </w:rPr>
      </w:pPr>
      <w:r>
        <w:rPr>
          <w:b/>
          <w:color w:val="auto"/>
          <w:lang w:eastAsia="ru-RU"/>
        </w:rPr>
        <w:t>2.2. Для резидентов иностранных государств</w:t>
      </w:r>
      <w:r>
        <w:rPr>
          <w:rStyle w:val="aff3"/>
          <w:b/>
          <w:color w:val="auto"/>
          <w:lang w:eastAsia="ru-RU"/>
        </w:rPr>
        <w:footnoteReference w:id="1"/>
      </w:r>
      <w:r>
        <w:rPr>
          <w:b/>
          <w:color w:val="auto"/>
          <w:lang w:eastAsia="ru-RU"/>
        </w:rPr>
        <w:t xml:space="preserve">: </w:t>
      </w:r>
    </w:p>
    <w:p w:rsidR="00185661" w:rsidRDefault="00185661" w:rsidP="00185661">
      <w:pPr>
        <w:ind w:firstLine="709"/>
        <w:contextualSpacing/>
        <w:jc w:val="both"/>
      </w:pPr>
      <w:r>
        <w:t>1) Учредительные документы, документы, подтверждающие полномочия руководителя иностранного юридического лица - представляются нотариально заверенные копии</w:t>
      </w:r>
      <w:r>
        <w:rPr>
          <w:vertAlign w:val="superscript"/>
        </w:rPr>
        <w:footnoteReference w:id="2"/>
      </w:r>
      <w:r>
        <w:t>.</w:t>
      </w:r>
    </w:p>
    <w:p w:rsidR="00185661" w:rsidRDefault="00185661" w:rsidP="00185661">
      <w:pPr>
        <w:pStyle w:val="Default"/>
        <w:tabs>
          <w:tab w:val="left" w:pos="993"/>
        </w:tabs>
        <w:ind w:firstLine="709"/>
        <w:jc w:val="both"/>
        <w:rPr>
          <w:color w:val="auto"/>
          <w:lang w:eastAsia="ru-RU"/>
        </w:rPr>
      </w:pPr>
      <w:r>
        <w:rPr>
          <w:color w:val="auto"/>
          <w:lang w:eastAsia="ru-RU"/>
        </w:rPr>
        <w:t>2)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 представляется нотариально заверенная копия.</w:t>
      </w:r>
    </w:p>
    <w:p w:rsidR="00185661" w:rsidRDefault="00185661" w:rsidP="00185661">
      <w:pPr>
        <w:pStyle w:val="Default"/>
        <w:tabs>
          <w:tab w:val="left" w:pos="993"/>
        </w:tabs>
        <w:ind w:firstLine="709"/>
        <w:jc w:val="both"/>
        <w:rPr>
          <w:color w:val="auto"/>
          <w:lang w:eastAsia="ru-RU"/>
        </w:rPr>
      </w:pPr>
      <w:r>
        <w:rPr>
          <w:color w:val="auto"/>
          <w:lang w:eastAsia="ru-RU"/>
        </w:rPr>
        <w:t>3) Документ, выданный уполномоченным органом страны происхождения иностранной организации, подтверждающий ее регистрацию в качестве налогоплательщика в этой стране с указанием кода налогоплательщика (или аналога кода налогоплательщика) - представляется нотариально заверенная копия.</w:t>
      </w:r>
    </w:p>
    <w:p w:rsidR="00185661" w:rsidRDefault="00185661" w:rsidP="00185661">
      <w:pPr>
        <w:pStyle w:val="Default"/>
        <w:tabs>
          <w:tab w:val="left" w:pos="993"/>
        </w:tabs>
        <w:ind w:firstLine="709"/>
        <w:jc w:val="both"/>
        <w:rPr>
          <w:color w:val="auto"/>
          <w:lang w:eastAsia="ru-RU"/>
        </w:rPr>
      </w:pPr>
      <w:r>
        <w:rPr>
          <w:color w:val="auto"/>
          <w:lang w:eastAsia="ru-RU"/>
        </w:rPr>
        <w:lastRenderedPageBreak/>
        <w:t>4) Информацию о цепочке собственников, включая бенефициаров (в том числе конечных), с подтверждением соответствующими документами.</w:t>
      </w:r>
    </w:p>
    <w:p w:rsidR="00185661" w:rsidRDefault="00185661" w:rsidP="00185661">
      <w:pPr>
        <w:pStyle w:val="Default"/>
        <w:tabs>
          <w:tab w:val="left" w:pos="993"/>
        </w:tabs>
        <w:ind w:firstLine="709"/>
        <w:jc w:val="both"/>
        <w:rPr>
          <w:color w:val="auto"/>
          <w:lang w:eastAsia="ru-RU"/>
        </w:rPr>
      </w:pPr>
      <w:r>
        <w:rPr>
          <w:color w:val="auto"/>
          <w:lang w:eastAsia="ru-RU"/>
        </w:rPr>
        <w:t xml:space="preserve">Все документы должны быть заверены в установленном порядке нотариальными учреждениями страны регистрации иностранного юридического лица, должны быть легализованы в соответствии с Гаагской конвенцией 1961 года </w:t>
      </w:r>
      <w:proofErr w:type="spellStart"/>
      <w:r>
        <w:rPr>
          <w:color w:val="auto"/>
          <w:lang w:eastAsia="ru-RU"/>
        </w:rPr>
        <w:t>апостилем</w:t>
      </w:r>
      <w:proofErr w:type="spellEnd"/>
      <w:r>
        <w:rPr>
          <w:color w:val="auto"/>
          <w:lang w:eastAsia="ru-RU"/>
        </w:rPr>
        <w:t>, либо пройти процедуру консульской легализации в консульском учреждении Российской Федерации, если иное не предусмотрено международными договорами Российской Федерации. Документы, исполненные на иностранном языке, должны иметь нотариально заверенный перевод на русский язык.</w:t>
      </w:r>
      <w:bookmarkEnd w:id="1"/>
    </w:p>
    <w:p w:rsidR="00185661" w:rsidRDefault="00185661" w:rsidP="00185661">
      <w:pPr>
        <w:pStyle w:val="Default"/>
        <w:tabs>
          <w:tab w:val="left" w:pos="993"/>
        </w:tabs>
        <w:ind w:firstLine="709"/>
        <w:jc w:val="both"/>
        <w:rPr>
          <w:color w:val="auto"/>
          <w:lang w:eastAsia="ru-RU"/>
        </w:rPr>
      </w:pPr>
    </w:p>
    <w:p w:rsidR="00185661" w:rsidRDefault="00185661" w:rsidP="00185661">
      <w:pPr>
        <w:pStyle w:val="Default"/>
        <w:tabs>
          <w:tab w:val="left" w:pos="993"/>
        </w:tabs>
        <w:ind w:firstLine="709"/>
        <w:jc w:val="both"/>
        <w:rPr>
          <w:b/>
          <w:color w:val="auto"/>
          <w:lang w:eastAsia="ru-RU"/>
        </w:rPr>
      </w:pPr>
      <w:r>
        <w:rPr>
          <w:b/>
          <w:color w:val="auto"/>
          <w:lang w:eastAsia="ru-RU"/>
        </w:rPr>
        <w:t>Рассмотрение заявок и допуск к участию в публичном предложении</w:t>
      </w:r>
    </w:p>
    <w:p w:rsidR="00185661" w:rsidRDefault="00185661" w:rsidP="00185661">
      <w:pPr>
        <w:ind w:firstLine="709"/>
        <w:contextualSpacing/>
        <w:jc w:val="both"/>
      </w:pPr>
      <w:r>
        <w:t>1. ЭТП 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rsidR="00185661" w:rsidRDefault="00185661" w:rsidP="00185661">
      <w:pPr>
        <w:ind w:firstLine="709"/>
        <w:contextualSpacing/>
        <w:jc w:val="both"/>
      </w:pPr>
      <w:r>
        <w:t>2. Сроки рассмотрения заявок устанавливаются Организатором в извещении о проведении публичного предложения и определяется собственными потребностями, и внутренними регламентами (при их наличии) Организатора.</w:t>
      </w:r>
    </w:p>
    <w:p w:rsidR="00185661" w:rsidRDefault="00185661" w:rsidP="00185661">
      <w:pPr>
        <w:ind w:firstLine="709"/>
        <w:contextualSpacing/>
        <w:jc w:val="both"/>
      </w:pPr>
      <w:r>
        <w:t xml:space="preserve">3. На ЭТП ведется учет принятых, возвращенных и отозванных заявок на участие в публичном предложении. В течение одного дня после окончания срока приема заявок, установленного Организатором, заявки становятся доступны для рассмотрения. </w:t>
      </w:r>
    </w:p>
    <w:p w:rsidR="00185661" w:rsidRDefault="00185661" w:rsidP="00185661">
      <w:pPr>
        <w:ind w:firstLine="709"/>
        <w:contextualSpacing/>
        <w:jc w:val="both"/>
      </w:pPr>
      <w:r>
        <w:rPr>
          <w:bCs/>
        </w:rPr>
        <w:t xml:space="preserve">4. Организатор производит рассмотрение заявок в срок рассмотрения, указанный им в извещении о проведении </w:t>
      </w:r>
      <w:r>
        <w:t>публичного предложения</w:t>
      </w:r>
      <w:r>
        <w:rPr>
          <w:bCs/>
        </w:rPr>
        <w:t>.</w:t>
      </w:r>
    </w:p>
    <w:p w:rsidR="00185661" w:rsidRDefault="00185661" w:rsidP="00185661">
      <w:pPr>
        <w:ind w:firstLine="709"/>
        <w:contextualSpacing/>
        <w:jc w:val="both"/>
      </w:pPr>
      <w:r>
        <w:rPr>
          <w:bCs/>
        </w:rPr>
        <w:t>5. По итогам рассмотрения заявок Организатор</w:t>
      </w:r>
      <w:r>
        <w:t xml:space="preserve"> принимает решение о допуске (об отказе в допуске) Участников публичного предложения к участию в публичном предложении и формирует протокол рассмотрения заявок. </w:t>
      </w:r>
    </w:p>
    <w:p w:rsidR="00185661" w:rsidRDefault="00185661" w:rsidP="00185661">
      <w:pPr>
        <w:ind w:firstLine="709"/>
        <w:contextualSpacing/>
        <w:jc w:val="both"/>
      </w:pPr>
      <w:r>
        <w:t xml:space="preserve">6. Участник не допускается к участию в публичном предложении в следующих случаях: </w:t>
      </w:r>
    </w:p>
    <w:p w:rsidR="00185661" w:rsidRDefault="00185661" w:rsidP="00185661">
      <w:pPr>
        <w:ind w:firstLine="709"/>
        <w:contextualSpacing/>
        <w:jc w:val="both"/>
      </w:pPr>
      <w:r>
        <w:t xml:space="preserve">заявка подана лицом, не уполномоченным Участником на осуществление таких действий; </w:t>
      </w:r>
    </w:p>
    <w:p w:rsidR="00185661" w:rsidRDefault="00185661" w:rsidP="00185661">
      <w:pPr>
        <w:ind w:firstLine="709"/>
        <w:contextualSpacing/>
        <w:jc w:val="both"/>
      </w:pPr>
      <w:r>
        <w:t xml:space="preserve">представлены не все документы, предусмотренные настоящим извещением, или представленные документы не отвечают требованиям законодательства Российской Федерации и условиям настоящего публичного предложения; </w:t>
      </w:r>
    </w:p>
    <w:p w:rsidR="00185661" w:rsidRDefault="00185661" w:rsidP="00185661">
      <w:pPr>
        <w:ind w:firstLine="709"/>
        <w:contextualSpacing/>
        <w:jc w:val="both"/>
      </w:pPr>
      <w:r>
        <w:t>участником представлены недостоверные сведения;</w:t>
      </w:r>
    </w:p>
    <w:p w:rsidR="00185661" w:rsidRDefault="00185661" w:rsidP="00185661">
      <w:pPr>
        <w:ind w:firstLine="709"/>
        <w:contextualSpacing/>
        <w:jc w:val="both"/>
      </w:pPr>
      <w:r>
        <w:t>сумма задатка поступила на счет Организатора публичного предложения не в полном объеме (в т. ч. не поступила на счет Организатора публичного предложения) или поступила позднее установленного срока.</w:t>
      </w:r>
    </w:p>
    <w:p w:rsidR="00185661" w:rsidRDefault="00185661" w:rsidP="00185661">
      <w:pPr>
        <w:pStyle w:val="Default"/>
        <w:tabs>
          <w:tab w:val="left" w:pos="993"/>
        </w:tabs>
        <w:ind w:firstLine="709"/>
        <w:jc w:val="both"/>
        <w:rPr>
          <w:color w:val="auto"/>
          <w:lang w:eastAsia="ru-RU"/>
        </w:rPr>
      </w:pPr>
    </w:p>
    <w:p w:rsidR="00185661" w:rsidRDefault="00185661" w:rsidP="00185661">
      <w:pPr>
        <w:pStyle w:val="Default"/>
        <w:tabs>
          <w:tab w:val="left" w:pos="993"/>
        </w:tabs>
        <w:ind w:firstLine="709"/>
        <w:jc w:val="both"/>
        <w:rPr>
          <w:b/>
          <w:color w:val="auto"/>
          <w:lang w:eastAsia="ru-RU"/>
        </w:rPr>
      </w:pPr>
      <w:r>
        <w:rPr>
          <w:b/>
          <w:color w:val="auto"/>
          <w:lang w:eastAsia="ru-RU"/>
        </w:rPr>
        <w:t>Порядок проведения публичного предложения:</w:t>
      </w:r>
    </w:p>
    <w:p w:rsidR="00185661" w:rsidRDefault="00185661" w:rsidP="00185661">
      <w:pPr>
        <w:pStyle w:val="Default"/>
        <w:tabs>
          <w:tab w:val="left" w:pos="993"/>
        </w:tabs>
        <w:ind w:firstLine="709"/>
        <w:jc w:val="both"/>
        <w:rPr>
          <w:color w:val="auto"/>
          <w:lang w:eastAsia="ru-RU"/>
        </w:rPr>
      </w:pPr>
      <w:r>
        <w:rPr>
          <w:color w:val="auto"/>
          <w:lang w:eastAsia="ru-RU"/>
        </w:rPr>
        <w:t>1. 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rsidR="00185661" w:rsidRDefault="00185661" w:rsidP="00185661">
      <w:pPr>
        <w:pStyle w:val="Default"/>
        <w:tabs>
          <w:tab w:val="left" w:pos="993"/>
        </w:tabs>
        <w:ind w:firstLine="709"/>
        <w:jc w:val="both"/>
        <w:rPr>
          <w:color w:val="auto"/>
          <w:lang w:eastAsia="ru-RU"/>
        </w:rPr>
      </w:pPr>
      <w:r>
        <w:rPr>
          <w:color w:val="auto"/>
          <w:lang w:eastAsia="ru-RU"/>
        </w:rPr>
        <w:t>2. 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rsidR="00185661" w:rsidRDefault="00185661" w:rsidP="00185661">
      <w:pPr>
        <w:pStyle w:val="Default"/>
        <w:tabs>
          <w:tab w:val="left" w:pos="993"/>
        </w:tabs>
        <w:ind w:firstLine="709"/>
        <w:jc w:val="both"/>
        <w:rPr>
          <w:color w:val="auto"/>
          <w:lang w:eastAsia="ru-RU"/>
        </w:rPr>
      </w:pPr>
      <w:r>
        <w:rPr>
          <w:color w:val="auto"/>
          <w:lang w:eastAsia="ru-RU"/>
        </w:rPr>
        <w:t>3. 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rsidR="00185661" w:rsidRDefault="00185661" w:rsidP="00185661">
      <w:pPr>
        <w:pStyle w:val="Default"/>
        <w:tabs>
          <w:tab w:val="left" w:pos="993"/>
        </w:tabs>
        <w:ind w:firstLine="709"/>
        <w:jc w:val="both"/>
        <w:rPr>
          <w:color w:val="auto"/>
          <w:lang w:eastAsia="ru-RU"/>
        </w:rPr>
      </w:pPr>
      <w:r>
        <w:rPr>
          <w:color w:val="auto"/>
          <w:lang w:eastAsia="ru-RU"/>
        </w:rPr>
        <w:t>4. 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185661" w:rsidRDefault="00185661" w:rsidP="00185661">
      <w:pPr>
        <w:pStyle w:val="Default"/>
        <w:tabs>
          <w:tab w:val="left" w:pos="993"/>
        </w:tabs>
        <w:ind w:firstLine="709"/>
        <w:jc w:val="both"/>
        <w:rPr>
          <w:color w:val="auto"/>
          <w:lang w:eastAsia="ru-RU"/>
        </w:rPr>
      </w:pPr>
      <w:r>
        <w:rPr>
          <w:color w:val="auto"/>
          <w:lang w:eastAsia="ru-RU"/>
        </w:rPr>
        <w:lastRenderedPageBreak/>
        <w:t>5. С момента начала проведения публичного предложения Участники вправе подать свои предложения о цене договора.</w:t>
      </w:r>
    </w:p>
    <w:p w:rsidR="00185661" w:rsidRDefault="00185661" w:rsidP="00185661">
      <w:pPr>
        <w:pStyle w:val="Default"/>
        <w:tabs>
          <w:tab w:val="left" w:pos="993"/>
        </w:tabs>
        <w:ind w:firstLine="709"/>
        <w:jc w:val="both"/>
        <w:rPr>
          <w:color w:val="auto"/>
          <w:lang w:eastAsia="ru-RU"/>
        </w:rPr>
      </w:pPr>
      <w:r>
        <w:rPr>
          <w:color w:val="auto"/>
          <w:lang w:eastAsia="ru-RU"/>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185661" w:rsidRDefault="00185661" w:rsidP="00185661">
      <w:pPr>
        <w:pStyle w:val="Default"/>
        <w:tabs>
          <w:tab w:val="left" w:pos="993"/>
        </w:tabs>
        <w:ind w:firstLine="709"/>
        <w:jc w:val="both"/>
        <w:rPr>
          <w:color w:val="auto"/>
          <w:lang w:eastAsia="ru-RU"/>
        </w:rPr>
      </w:pPr>
      <w:r>
        <w:rPr>
          <w:color w:val="auto"/>
          <w:lang w:eastAsia="ru-RU"/>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185661" w:rsidRDefault="00185661" w:rsidP="00185661">
      <w:pPr>
        <w:pStyle w:val="Default"/>
        <w:tabs>
          <w:tab w:val="left" w:pos="993"/>
        </w:tabs>
        <w:ind w:firstLine="709"/>
        <w:jc w:val="both"/>
        <w:rPr>
          <w:color w:val="auto"/>
          <w:lang w:eastAsia="ru-RU"/>
        </w:rPr>
      </w:pPr>
      <w:r>
        <w:rPr>
          <w:color w:val="auto"/>
          <w:lang w:eastAsia="ru-RU"/>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185661" w:rsidRDefault="00185661" w:rsidP="00185661">
      <w:pPr>
        <w:pStyle w:val="Default"/>
        <w:tabs>
          <w:tab w:val="left" w:pos="993"/>
        </w:tabs>
        <w:ind w:firstLine="709"/>
        <w:jc w:val="both"/>
        <w:rPr>
          <w:color w:val="auto"/>
          <w:lang w:eastAsia="ru-RU"/>
        </w:rPr>
      </w:pPr>
      <w:r>
        <w:rPr>
          <w:color w:val="auto"/>
          <w:lang w:eastAsia="ru-RU"/>
        </w:rPr>
        <w:t>9. Каждое ценовое предложение, подаваемое в ходе публичного предложения, подписывается ЭП.</w:t>
      </w:r>
    </w:p>
    <w:p w:rsidR="00185661" w:rsidRDefault="00185661" w:rsidP="00185661">
      <w:pPr>
        <w:pStyle w:val="Default"/>
        <w:tabs>
          <w:tab w:val="left" w:pos="993"/>
        </w:tabs>
        <w:ind w:firstLine="709"/>
        <w:jc w:val="both"/>
        <w:rPr>
          <w:color w:val="auto"/>
          <w:lang w:eastAsia="ru-RU"/>
        </w:rPr>
      </w:pPr>
      <w:r>
        <w:rPr>
          <w:color w:val="auto"/>
          <w:lang w:eastAsia="ru-RU"/>
        </w:rPr>
        <w:t>10. При подаче ценового предложения Участником публичного предложения равного начальной цене, начинаются запрос предложения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185661" w:rsidRDefault="00185661" w:rsidP="00185661">
      <w:pPr>
        <w:pStyle w:val="Default"/>
        <w:tabs>
          <w:tab w:val="left" w:pos="993"/>
        </w:tabs>
        <w:ind w:firstLine="709"/>
        <w:jc w:val="both"/>
        <w:rPr>
          <w:color w:val="auto"/>
          <w:lang w:eastAsia="ru-RU"/>
        </w:rPr>
      </w:pPr>
      <w:r>
        <w:rPr>
          <w:color w:val="auto"/>
          <w:lang w:eastAsia="ru-RU"/>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185661" w:rsidRDefault="00185661" w:rsidP="00185661">
      <w:pPr>
        <w:pStyle w:val="Default"/>
        <w:tabs>
          <w:tab w:val="left" w:pos="993"/>
        </w:tabs>
        <w:ind w:firstLine="709"/>
        <w:jc w:val="both"/>
        <w:rPr>
          <w:color w:val="auto"/>
          <w:lang w:eastAsia="ru-RU"/>
        </w:rPr>
      </w:pPr>
      <w:r>
        <w:rPr>
          <w:color w:val="auto"/>
          <w:lang w:eastAsia="ru-RU"/>
        </w:rPr>
        <w:t>11.1. Если было подано ценовое предложение на этапе снижения цены продажи имущества, то начинается запрос предложения на повышение цены. Победителем становится Участник, предложивший наивысшее ценовое предложение.</w:t>
      </w:r>
    </w:p>
    <w:p w:rsidR="00185661" w:rsidRDefault="00185661" w:rsidP="00185661">
      <w:pPr>
        <w:pStyle w:val="Default"/>
        <w:tabs>
          <w:tab w:val="left" w:pos="993"/>
        </w:tabs>
        <w:ind w:firstLine="709"/>
        <w:jc w:val="both"/>
        <w:rPr>
          <w:color w:val="auto"/>
          <w:lang w:eastAsia="ru-RU"/>
        </w:rPr>
      </w:pPr>
      <w:r>
        <w:rPr>
          <w:color w:val="auto"/>
          <w:lang w:eastAsia="ru-RU"/>
        </w:rPr>
        <w:t xml:space="preserve">11.2. 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185661" w:rsidRDefault="00185661" w:rsidP="00185661">
      <w:pPr>
        <w:pStyle w:val="Default"/>
        <w:tabs>
          <w:tab w:val="left" w:pos="993"/>
        </w:tabs>
        <w:jc w:val="both"/>
        <w:rPr>
          <w:color w:val="auto"/>
          <w:lang w:eastAsia="ru-RU"/>
        </w:rPr>
      </w:pPr>
    </w:p>
    <w:p w:rsidR="00185661" w:rsidRDefault="00185661" w:rsidP="00185661">
      <w:pPr>
        <w:pStyle w:val="Default"/>
        <w:tabs>
          <w:tab w:val="left" w:pos="993"/>
        </w:tabs>
        <w:ind w:firstLine="709"/>
        <w:jc w:val="both"/>
        <w:rPr>
          <w:b/>
          <w:color w:val="auto"/>
          <w:lang w:eastAsia="ru-RU"/>
        </w:rPr>
      </w:pPr>
      <w:r>
        <w:rPr>
          <w:b/>
          <w:color w:val="auto"/>
          <w:lang w:eastAsia="ru-RU"/>
        </w:rPr>
        <w:t>Порядок подведения итогов:</w:t>
      </w:r>
    </w:p>
    <w:p w:rsidR="00345F4E" w:rsidRDefault="00345F4E" w:rsidP="00345F4E">
      <w:pPr>
        <w:pStyle w:val="Default"/>
        <w:tabs>
          <w:tab w:val="left" w:pos="993"/>
        </w:tabs>
        <w:ind w:firstLine="709"/>
        <w:jc w:val="both"/>
        <w:rPr>
          <w:color w:val="auto"/>
          <w:lang w:eastAsia="ru-RU"/>
        </w:rPr>
      </w:pPr>
      <w:r>
        <w:rPr>
          <w:color w:val="auto"/>
          <w:lang w:eastAsia="ru-RU"/>
        </w:rPr>
        <w:t>1.</w:t>
      </w:r>
      <w:r>
        <w:rPr>
          <w:color w:val="auto"/>
          <w:lang w:eastAsia="ru-RU"/>
        </w:rPr>
        <w:tab/>
        <w:t xml:space="preserve">По факту завершения публичного предложения на ЭТП ГПБ Организатору доступен функционал рассмотрения заявок Участников и принятия решения о выборе победителя. </w:t>
      </w:r>
    </w:p>
    <w:p w:rsidR="00345F4E" w:rsidRDefault="00345F4E" w:rsidP="00345F4E">
      <w:pPr>
        <w:pStyle w:val="Default"/>
        <w:tabs>
          <w:tab w:val="left" w:pos="993"/>
        </w:tabs>
        <w:ind w:firstLine="709"/>
        <w:jc w:val="both"/>
        <w:rPr>
          <w:color w:val="auto"/>
          <w:lang w:eastAsia="ru-RU"/>
        </w:rPr>
      </w:pPr>
      <w:r>
        <w:rPr>
          <w:color w:val="auto"/>
          <w:lang w:eastAsia="ru-RU"/>
        </w:rPr>
        <w:t>2.</w:t>
      </w:r>
      <w:r>
        <w:rPr>
          <w:color w:val="auto"/>
          <w:lang w:eastAsia="ru-RU"/>
        </w:rPr>
        <w:tab/>
        <w:t xml:space="preserve">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 </w:t>
      </w:r>
    </w:p>
    <w:p w:rsidR="00345F4E" w:rsidRDefault="00345F4E" w:rsidP="00345F4E">
      <w:pPr>
        <w:pStyle w:val="Default"/>
        <w:tabs>
          <w:tab w:val="left" w:pos="993"/>
        </w:tabs>
        <w:ind w:firstLine="709"/>
        <w:jc w:val="both"/>
        <w:rPr>
          <w:color w:val="auto"/>
          <w:lang w:eastAsia="ru-RU"/>
        </w:rPr>
      </w:pPr>
      <w:r>
        <w:rPr>
          <w:color w:val="auto"/>
          <w:lang w:eastAsia="ru-RU"/>
        </w:rPr>
        <w:t>3. По факту окончания публичного предложения Организатор публикует протокол подведения итогов публичного предложения на ЭТП.</w:t>
      </w:r>
    </w:p>
    <w:p w:rsidR="00345F4E" w:rsidRPr="004327E9" w:rsidRDefault="00345F4E" w:rsidP="00345F4E">
      <w:pPr>
        <w:pStyle w:val="Default"/>
        <w:tabs>
          <w:tab w:val="left" w:pos="993"/>
        </w:tabs>
        <w:ind w:firstLine="709"/>
        <w:jc w:val="both"/>
        <w:rPr>
          <w:color w:val="auto"/>
          <w:lang w:eastAsia="ru-RU"/>
        </w:rPr>
      </w:pPr>
      <w:r>
        <w:rPr>
          <w:color w:val="auto"/>
          <w:lang w:eastAsia="ru-RU"/>
        </w:rPr>
        <w:t>4</w:t>
      </w:r>
      <w:r w:rsidRPr="004327E9">
        <w:rPr>
          <w:color w:val="auto"/>
          <w:lang w:eastAsia="ru-RU"/>
        </w:rPr>
        <w:t xml:space="preserve">. </w:t>
      </w:r>
      <w:r>
        <w:rPr>
          <w:color w:val="auto"/>
          <w:lang w:eastAsia="ru-RU"/>
        </w:rPr>
        <w:t>Публичное предложение признается</w:t>
      </w:r>
      <w:r w:rsidRPr="004327E9">
        <w:rPr>
          <w:color w:val="auto"/>
          <w:lang w:eastAsia="ru-RU"/>
        </w:rPr>
        <w:t xml:space="preserve"> несостоявшимся в следующих случаях:</w:t>
      </w:r>
    </w:p>
    <w:p w:rsidR="00345F4E" w:rsidRPr="004327E9" w:rsidRDefault="00345F4E" w:rsidP="00345F4E">
      <w:pPr>
        <w:pStyle w:val="Default"/>
        <w:tabs>
          <w:tab w:val="left" w:pos="993"/>
        </w:tabs>
        <w:ind w:firstLine="709"/>
        <w:jc w:val="both"/>
        <w:rPr>
          <w:color w:val="auto"/>
          <w:lang w:eastAsia="ru-RU"/>
        </w:rPr>
      </w:pPr>
      <w:r w:rsidRPr="004327E9">
        <w:rPr>
          <w:color w:val="auto"/>
          <w:lang w:eastAsia="ru-RU"/>
        </w:rPr>
        <w:t xml:space="preserve">- при отсутствии заявок на участие в </w:t>
      </w:r>
      <w:r>
        <w:rPr>
          <w:color w:val="auto"/>
          <w:lang w:eastAsia="ru-RU"/>
        </w:rPr>
        <w:t>публичном предложении</w:t>
      </w:r>
      <w:r w:rsidRPr="004327E9">
        <w:rPr>
          <w:color w:val="auto"/>
          <w:lang w:eastAsia="ru-RU"/>
        </w:rPr>
        <w:t xml:space="preserve">, либо ни один из заявителей на участие не признан </w:t>
      </w:r>
      <w:r>
        <w:rPr>
          <w:color w:val="auto"/>
          <w:lang w:eastAsia="ru-RU"/>
        </w:rPr>
        <w:t xml:space="preserve">участником </w:t>
      </w:r>
      <w:r w:rsidRPr="004327E9">
        <w:rPr>
          <w:color w:val="auto"/>
          <w:lang w:eastAsia="ru-RU"/>
        </w:rPr>
        <w:t>публичного предложения;</w:t>
      </w:r>
    </w:p>
    <w:p w:rsidR="00345F4E" w:rsidRPr="004327E9" w:rsidRDefault="00345F4E" w:rsidP="00345F4E">
      <w:pPr>
        <w:pStyle w:val="Default"/>
        <w:tabs>
          <w:tab w:val="left" w:pos="993"/>
        </w:tabs>
        <w:ind w:firstLine="709"/>
        <w:jc w:val="both"/>
        <w:rPr>
          <w:color w:val="auto"/>
          <w:lang w:eastAsia="ru-RU"/>
        </w:rPr>
      </w:pPr>
      <w:r w:rsidRPr="004327E9">
        <w:rPr>
          <w:color w:val="auto"/>
          <w:lang w:eastAsia="ru-RU"/>
        </w:rPr>
        <w:t>- к участию в публичном предложении допущен только один участник;</w:t>
      </w:r>
    </w:p>
    <w:p w:rsidR="00345F4E" w:rsidRPr="004327E9" w:rsidRDefault="00345F4E" w:rsidP="00345F4E">
      <w:pPr>
        <w:pStyle w:val="Default"/>
        <w:tabs>
          <w:tab w:val="left" w:pos="993"/>
        </w:tabs>
        <w:ind w:firstLine="709"/>
        <w:jc w:val="both"/>
        <w:rPr>
          <w:color w:val="auto"/>
          <w:lang w:eastAsia="ru-RU"/>
        </w:rPr>
      </w:pPr>
      <w:r w:rsidRPr="004327E9">
        <w:rPr>
          <w:color w:val="auto"/>
          <w:lang w:eastAsia="ru-RU"/>
        </w:rPr>
        <w:t xml:space="preserve">- ни один из участников не сделал ценовое предложение в ходе проведения </w:t>
      </w:r>
      <w:r>
        <w:rPr>
          <w:color w:val="auto"/>
          <w:lang w:eastAsia="ru-RU"/>
        </w:rPr>
        <w:t>публичного предложения</w:t>
      </w:r>
      <w:r w:rsidRPr="004327E9">
        <w:rPr>
          <w:color w:val="auto"/>
          <w:lang w:eastAsia="ru-RU"/>
        </w:rPr>
        <w:t>.</w:t>
      </w:r>
    </w:p>
    <w:p w:rsidR="00345F4E" w:rsidRDefault="00345F4E" w:rsidP="00345F4E">
      <w:pPr>
        <w:pStyle w:val="Default"/>
        <w:tabs>
          <w:tab w:val="left" w:pos="993"/>
        </w:tabs>
        <w:ind w:firstLine="709"/>
        <w:jc w:val="both"/>
        <w:rPr>
          <w:color w:val="auto"/>
          <w:lang w:eastAsia="ru-RU"/>
        </w:rPr>
      </w:pPr>
      <w:r>
        <w:rPr>
          <w:color w:val="auto"/>
          <w:lang w:eastAsia="ru-RU"/>
        </w:rPr>
        <w:t>5</w:t>
      </w:r>
      <w:r w:rsidRPr="004327E9">
        <w:rPr>
          <w:color w:val="auto"/>
          <w:lang w:eastAsia="ru-RU"/>
        </w:rPr>
        <w:t>. В случае признания публи</w:t>
      </w:r>
      <w:r>
        <w:rPr>
          <w:color w:val="auto"/>
          <w:lang w:eastAsia="ru-RU"/>
        </w:rPr>
        <w:t>чного предложения</w:t>
      </w:r>
      <w:r w:rsidRPr="004327E9">
        <w:rPr>
          <w:color w:val="auto"/>
          <w:lang w:eastAsia="ru-RU"/>
        </w:rPr>
        <w:t xml:space="preserve"> несостоявшимся Организатором торгов формируется протокол о признании процедуры несостоявшейся.</w:t>
      </w:r>
    </w:p>
    <w:p w:rsidR="00345F4E" w:rsidRDefault="00345F4E" w:rsidP="00185661">
      <w:pPr>
        <w:pStyle w:val="Default"/>
        <w:tabs>
          <w:tab w:val="left" w:pos="993"/>
        </w:tabs>
        <w:ind w:firstLine="709"/>
        <w:jc w:val="both"/>
        <w:rPr>
          <w:b/>
          <w:color w:val="auto"/>
          <w:lang w:eastAsia="ru-RU"/>
        </w:rPr>
      </w:pPr>
    </w:p>
    <w:p w:rsidR="00185661" w:rsidRDefault="00185661" w:rsidP="00185661">
      <w:pPr>
        <w:pStyle w:val="Default"/>
        <w:tabs>
          <w:tab w:val="left" w:pos="993"/>
        </w:tabs>
        <w:ind w:firstLine="709"/>
        <w:jc w:val="both"/>
        <w:rPr>
          <w:b/>
          <w:color w:val="auto"/>
          <w:lang w:eastAsia="ru-RU"/>
        </w:rPr>
      </w:pPr>
      <w:r>
        <w:rPr>
          <w:b/>
          <w:color w:val="auto"/>
          <w:lang w:eastAsia="ru-RU"/>
        </w:rPr>
        <w:t xml:space="preserve">Порядок заключения договора купли-продажи, порядок расчетов: </w:t>
      </w:r>
    </w:p>
    <w:p w:rsidR="00185661" w:rsidRDefault="00185661" w:rsidP="00185661">
      <w:pPr>
        <w:pStyle w:val="Default"/>
        <w:tabs>
          <w:tab w:val="left" w:pos="993"/>
        </w:tabs>
        <w:ind w:firstLine="709"/>
        <w:jc w:val="both"/>
        <w:rPr>
          <w:color w:val="auto"/>
        </w:rPr>
      </w:pPr>
      <w:r>
        <w:rPr>
          <w:color w:val="auto"/>
        </w:rPr>
        <w:t>1. Договор купли-продажи Имущества заключается между Продавцом и Победителем публичного предложения в срок не более 30 (тридцати) календарных дней с даты оформления протокола подведения итогов публичного предложения. Указанный срок может быть продлен по соглашению Продавца и Победителя публичного предложения (путем обмена письмами).</w:t>
      </w:r>
    </w:p>
    <w:p w:rsidR="00185661" w:rsidRDefault="00185661" w:rsidP="00185661">
      <w:pPr>
        <w:pStyle w:val="Default"/>
        <w:tabs>
          <w:tab w:val="left" w:pos="993"/>
        </w:tabs>
        <w:ind w:firstLine="709"/>
        <w:jc w:val="both"/>
        <w:rPr>
          <w:color w:val="auto"/>
        </w:rPr>
      </w:pPr>
      <w:r>
        <w:rPr>
          <w:color w:val="auto"/>
        </w:rPr>
        <w:t xml:space="preserve">2. При уклонении (отказе) Победителя от заключения договора купли-продажи Имущества на условиях и в сроки, предусмотренные настоящим извещением, задаток ему не возвращается, и остается в собственности Продавца, а Победитель утрачивает право на </w:t>
      </w:r>
      <w:r>
        <w:rPr>
          <w:color w:val="auto"/>
        </w:rPr>
        <w:lastRenderedPageBreak/>
        <w:t>заключение договора купли-продажи Имущества. Результаты публичного предложения в части утверждения Победителя публичного предложения Продавцом аннулируются.</w:t>
      </w:r>
    </w:p>
    <w:p w:rsidR="00185661" w:rsidRDefault="00185661" w:rsidP="00185661">
      <w:pPr>
        <w:pStyle w:val="Default"/>
        <w:tabs>
          <w:tab w:val="left" w:pos="993"/>
        </w:tabs>
        <w:ind w:firstLine="709"/>
        <w:jc w:val="both"/>
        <w:rPr>
          <w:color w:val="auto"/>
        </w:rPr>
      </w:pPr>
      <w:r>
        <w:rPr>
          <w:color w:val="auto"/>
        </w:rPr>
        <w:t>3. 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w:t>
      </w:r>
    </w:p>
    <w:p w:rsidR="00185661" w:rsidRDefault="00185661" w:rsidP="00185661">
      <w:pPr>
        <w:pStyle w:val="Default"/>
        <w:tabs>
          <w:tab w:val="left" w:pos="993"/>
        </w:tabs>
        <w:ind w:firstLine="709"/>
        <w:jc w:val="both"/>
        <w:rPr>
          <w:color w:val="auto"/>
        </w:rPr>
      </w:pPr>
      <w:r>
        <w:rPr>
          <w:color w:val="auto"/>
        </w:rPr>
        <w:t>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185661" w:rsidRDefault="00185661" w:rsidP="00185661">
      <w:pPr>
        <w:pStyle w:val="Default"/>
        <w:tabs>
          <w:tab w:val="left" w:pos="993"/>
        </w:tabs>
        <w:ind w:firstLine="709"/>
        <w:jc w:val="both"/>
        <w:rPr>
          <w:color w:val="auto"/>
        </w:rPr>
      </w:pPr>
      <w:r>
        <w:rPr>
          <w:color w:val="auto"/>
        </w:rPr>
        <w:t>4. В случае если публичное предложение по продаже Имущества было признано несостоявшимся по причине наличия единственного участника публичного предложения, соответствующего требования документации о публичном предложении, реализация Имущества может быть осуществлена путем направления такому единственному участнику публичного предложения оферты с указанием цены, которая не может быть ниже цены отсечения (минимальной цены предложения). С единственным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такого единственного участника публичного предложения на оферту Продавца. Указанный срок может быть продлен по соглашению Продавца и такого единственного участника публичного предложения (путем обмена письмами).</w:t>
      </w:r>
    </w:p>
    <w:p w:rsidR="00185661" w:rsidRDefault="00185661" w:rsidP="00185661">
      <w:pPr>
        <w:pStyle w:val="Default"/>
        <w:tabs>
          <w:tab w:val="left" w:pos="993"/>
        </w:tabs>
        <w:ind w:firstLine="709"/>
        <w:jc w:val="both"/>
        <w:rPr>
          <w:color w:val="auto"/>
        </w:rPr>
      </w:pPr>
      <w:r>
        <w:rPr>
          <w:color w:val="auto"/>
        </w:rPr>
        <w:t>5. Оплата Имущества Покупателем осуществляется в соответствии с условиями публичного предложения и в порядке и сроки, установленные договором купли-продажи Имущества.</w:t>
      </w:r>
    </w:p>
    <w:p w:rsidR="00185661" w:rsidRDefault="00185661" w:rsidP="00185661">
      <w:pPr>
        <w:pStyle w:val="Default"/>
        <w:tabs>
          <w:tab w:val="left" w:pos="993"/>
        </w:tabs>
        <w:ind w:firstLine="709"/>
        <w:jc w:val="both"/>
        <w:rPr>
          <w:color w:val="auto"/>
        </w:rPr>
      </w:pPr>
      <w:r>
        <w:rPr>
          <w:color w:val="auto"/>
        </w:rPr>
        <w:t>6. Участникам публичного предложения, не ставшим победителями (за исключением случая заключения договора купли-продажи Имущества с единственным участником публичного предложения в соответствии с п.4 настоящего раздела), суммы внесенных ими задатков возвращаются в срок не позднее 5 (пяти) рабочих дней с даты проведения публичного предложения в соответствии с регламентом ЭТП ГПБ.</w:t>
      </w:r>
    </w:p>
    <w:p w:rsidR="00185661" w:rsidRDefault="00185661" w:rsidP="00185661">
      <w:pPr>
        <w:pStyle w:val="Default"/>
        <w:tabs>
          <w:tab w:val="left" w:pos="993"/>
        </w:tabs>
        <w:ind w:firstLine="709"/>
        <w:jc w:val="both"/>
        <w:rPr>
          <w:color w:val="auto"/>
        </w:rPr>
      </w:pPr>
      <w:r>
        <w:rPr>
          <w:color w:val="auto"/>
        </w:rPr>
        <w:t>7. Переход прав на реализованное Имущество осуществляется в соответствии с договором купли-продажи Имущества.</w:t>
      </w:r>
    </w:p>
    <w:p w:rsidR="00185661" w:rsidRPr="0022521F" w:rsidRDefault="00185661" w:rsidP="00185661">
      <w:pPr>
        <w:autoSpaceDE w:val="0"/>
        <w:autoSpaceDN w:val="0"/>
        <w:adjustRightInd w:val="0"/>
        <w:jc w:val="center"/>
        <w:rPr>
          <w:rFonts w:eastAsia="Calibri"/>
          <w:lang w:eastAsia="en-US"/>
        </w:rPr>
      </w:pPr>
    </w:p>
    <w:p w:rsidR="00D41C45" w:rsidRPr="0022521F" w:rsidRDefault="00D41C45" w:rsidP="00185661">
      <w:pPr>
        <w:autoSpaceDE w:val="0"/>
        <w:autoSpaceDN w:val="0"/>
        <w:adjustRightInd w:val="0"/>
        <w:spacing w:afterLines="30" w:after="72"/>
        <w:contextualSpacing/>
        <w:jc w:val="center"/>
        <w:rPr>
          <w:rFonts w:eastAsia="Calibri"/>
          <w:lang w:eastAsia="en-US"/>
        </w:rPr>
      </w:pPr>
    </w:p>
    <w:sectPr w:rsidR="00D41C45" w:rsidRPr="0022521F" w:rsidSect="007769F2">
      <w:headerReference w:type="default" r:id="rId16"/>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7E" w:rsidRDefault="00405E7E" w:rsidP="008F1813">
      <w:r>
        <w:separator/>
      </w:r>
    </w:p>
  </w:endnote>
  <w:endnote w:type="continuationSeparator" w:id="0">
    <w:p w:rsidR="00405E7E" w:rsidRDefault="00405E7E"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7E" w:rsidRDefault="00405E7E" w:rsidP="008F1813">
      <w:r>
        <w:separator/>
      </w:r>
    </w:p>
  </w:footnote>
  <w:footnote w:type="continuationSeparator" w:id="0">
    <w:p w:rsidR="00405E7E" w:rsidRDefault="00405E7E" w:rsidP="008F1813">
      <w:r>
        <w:continuationSeparator/>
      </w:r>
    </w:p>
  </w:footnote>
  <w:footnote w:id="1">
    <w:p w:rsidR="00185661" w:rsidRPr="002F2DC4" w:rsidRDefault="00185661" w:rsidP="00185661">
      <w:pPr>
        <w:pStyle w:val="aff1"/>
        <w:jc w:val="both"/>
      </w:pPr>
      <w:r>
        <w:rPr>
          <w:rStyle w:val="aff3"/>
        </w:rPr>
        <w:footnoteRef/>
      </w:r>
      <w:r>
        <w:t xml:space="preserve"> </w:t>
      </w:r>
      <w:r w:rsidRPr="009E76D9">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footnote>
  <w:footnote w:id="2">
    <w:p w:rsidR="00185661" w:rsidRDefault="00185661" w:rsidP="00185661">
      <w:pPr>
        <w:pStyle w:val="aff1"/>
        <w:jc w:val="both"/>
      </w:pPr>
      <w:r>
        <w:rPr>
          <w:rStyle w:val="aff3"/>
        </w:rPr>
        <w:footnoteRef/>
      </w:r>
      <w:r>
        <w:t xml:space="preserve"> </w:t>
      </w:r>
      <w:bookmarkStart w:id="2" w:name="_Hlk90285332"/>
      <w:bookmarkStart w:id="3" w:name="_Hlk90285333"/>
      <w:r>
        <w:t xml:space="preserve">Иностранные документы принимаются только с подлинными отметками о консульской легализации либо заверении </w:t>
      </w:r>
      <w:proofErr w:type="spellStart"/>
      <w:r>
        <w:t>апостилем</w:t>
      </w:r>
      <w:proofErr w:type="spellEnd"/>
      <w:r>
        <w:t>, если освобождение от этих процедур не предусмотрено международными соглашениями Российской Федерации, вместе с заверенным - нотариально либо в консульском загранучреждении - переводом на русский язык.</w:t>
      </w:r>
    </w:p>
    <w:p w:rsidR="00185661" w:rsidRDefault="00185661" w:rsidP="00185661">
      <w:pPr>
        <w:pStyle w:val="aff1"/>
        <w:jc w:val="both"/>
      </w:pPr>
      <w:r>
        <w:t>В случае отсутствия нотариального подтверждения полномочий подписантов должны быть представлены дополнительные, подтверждающие их полномочия, документы (резолюция о назначении должностных лиц, свидетельство о назначении должностных лиц, выписка из реестра с указанием полномочий должностных лиц и др.).</w:t>
      </w:r>
      <w:bookmarkEnd w:id="2"/>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6047"/>
      <w:docPartObj>
        <w:docPartGallery w:val="Page Numbers (Top of Page)"/>
        <w:docPartUnique/>
      </w:docPartObj>
    </w:sdtPr>
    <w:sdtEndPr>
      <w:rPr>
        <w:sz w:val="24"/>
        <w:szCs w:val="24"/>
      </w:rPr>
    </w:sdtEndPr>
    <w:sdtContent>
      <w:p w:rsidR="00A33F3C" w:rsidRPr="00990441" w:rsidRDefault="002A12E9">
        <w:pPr>
          <w:pStyle w:val="ac"/>
          <w:jc w:val="center"/>
          <w:rPr>
            <w:sz w:val="24"/>
            <w:szCs w:val="24"/>
          </w:rPr>
        </w:pPr>
        <w:r w:rsidRPr="00990441">
          <w:rPr>
            <w:sz w:val="24"/>
            <w:szCs w:val="24"/>
          </w:rPr>
          <w:fldChar w:fldCharType="begin"/>
        </w:r>
        <w:r w:rsidR="00A33F3C" w:rsidRPr="00990441">
          <w:rPr>
            <w:sz w:val="24"/>
            <w:szCs w:val="24"/>
          </w:rPr>
          <w:instrText>PAGE   \* MERGEFORMAT</w:instrText>
        </w:r>
        <w:r w:rsidRPr="00990441">
          <w:rPr>
            <w:sz w:val="24"/>
            <w:szCs w:val="24"/>
          </w:rPr>
          <w:fldChar w:fldCharType="separate"/>
        </w:r>
        <w:r w:rsidR="004B1375">
          <w:rPr>
            <w:noProof/>
            <w:sz w:val="24"/>
            <w:szCs w:val="24"/>
          </w:rPr>
          <w:t>7</w:t>
        </w:r>
        <w:r w:rsidRPr="00990441">
          <w:rPr>
            <w:sz w:val="24"/>
            <w:szCs w:val="24"/>
          </w:rPr>
          <w:fldChar w:fldCharType="end"/>
        </w:r>
      </w:p>
    </w:sdtContent>
  </w:sdt>
  <w:p w:rsidR="00A33F3C" w:rsidRDefault="00A33F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10DBF"/>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20A17"/>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85C439A"/>
    <w:multiLevelType w:val="hybridMultilevel"/>
    <w:tmpl w:val="FEBC30A6"/>
    <w:lvl w:ilvl="0" w:tplc="FCA4C67C">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4"/>
  </w:num>
  <w:num w:numId="5">
    <w:abstractNumId w:val="9"/>
  </w:num>
  <w:num w:numId="6">
    <w:abstractNumId w:val="11"/>
  </w:num>
  <w:num w:numId="7">
    <w:abstractNumId w:val="0"/>
  </w:num>
  <w:num w:numId="8">
    <w:abstractNumId w:val="5"/>
  </w:num>
  <w:num w:numId="9">
    <w:abstractNumId w:val="10"/>
  </w:num>
  <w:num w:numId="10">
    <w:abstractNumId w:val="2"/>
  </w:num>
  <w:num w:numId="11">
    <w:abstractNumId w:val="7"/>
  </w:num>
  <w:num w:numId="12">
    <w:abstractNumId w:val="8"/>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7B8"/>
    <w:rsid w:val="000118E0"/>
    <w:rsid w:val="00012223"/>
    <w:rsid w:val="00012E40"/>
    <w:rsid w:val="000159B1"/>
    <w:rsid w:val="00015D89"/>
    <w:rsid w:val="00017E4E"/>
    <w:rsid w:val="00021632"/>
    <w:rsid w:val="000237EB"/>
    <w:rsid w:val="000253D2"/>
    <w:rsid w:val="00027843"/>
    <w:rsid w:val="00027851"/>
    <w:rsid w:val="0003023C"/>
    <w:rsid w:val="00030E26"/>
    <w:rsid w:val="00032120"/>
    <w:rsid w:val="0003606C"/>
    <w:rsid w:val="00037763"/>
    <w:rsid w:val="00040D71"/>
    <w:rsid w:val="00044F92"/>
    <w:rsid w:val="00045633"/>
    <w:rsid w:val="00045C0B"/>
    <w:rsid w:val="0005014F"/>
    <w:rsid w:val="000507E3"/>
    <w:rsid w:val="00053548"/>
    <w:rsid w:val="00053BD0"/>
    <w:rsid w:val="000547FB"/>
    <w:rsid w:val="00054E7C"/>
    <w:rsid w:val="0005738C"/>
    <w:rsid w:val="0006126B"/>
    <w:rsid w:val="000639C1"/>
    <w:rsid w:val="00064465"/>
    <w:rsid w:val="000645A9"/>
    <w:rsid w:val="00066091"/>
    <w:rsid w:val="0006766E"/>
    <w:rsid w:val="00070763"/>
    <w:rsid w:val="000713D7"/>
    <w:rsid w:val="000725DA"/>
    <w:rsid w:val="0007346A"/>
    <w:rsid w:val="00073D67"/>
    <w:rsid w:val="00076DA0"/>
    <w:rsid w:val="000779C8"/>
    <w:rsid w:val="00080B16"/>
    <w:rsid w:val="00080B21"/>
    <w:rsid w:val="00082807"/>
    <w:rsid w:val="00082EC1"/>
    <w:rsid w:val="00084185"/>
    <w:rsid w:val="000845FB"/>
    <w:rsid w:val="0008714E"/>
    <w:rsid w:val="00091541"/>
    <w:rsid w:val="00092CCA"/>
    <w:rsid w:val="00093523"/>
    <w:rsid w:val="0009550E"/>
    <w:rsid w:val="000959CC"/>
    <w:rsid w:val="00095C1F"/>
    <w:rsid w:val="00096B93"/>
    <w:rsid w:val="000A0189"/>
    <w:rsid w:val="000A22BF"/>
    <w:rsid w:val="000A2E54"/>
    <w:rsid w:val="000A5186"/>
    <w:rsid w:val="000A706A"/>
    <w:rsid w:val="000B08AF"/>
    <w:rsid w:val="000B1182"/>
    <w:rsid w:val="000B1FE8"/>
    <w:rsid w:val="000B3CE3"/>
    <w:rsid w:val="000B3E64"/>
    <w:rsid w:val="000B6663"/>
    <w:rsid w:val="000B7BAA"/>
    <w:rsid w:val="000C0C1A"/>
    <w:rsid w:val="000C6183"/>
    <w:rsid w:val="000C6226"/>
    <w:rsid w:val="000C711D"/>
    <w:rsid w:val="000D0740"/>
    <w:rsid w:val="000D32D8"/>
    <w:rsid w:val="000E1799"/>
    <w:rsid w:val="000E1DC7"/>
    <w:rsid w:val="000E2AD8"/>
    <w:rsid w:val="000E35DC"/>
    <w:rsid w:val="000E542C"/>
    <w:rsid w:val="000E753D"/>
    <w:rsid w:val="000F008F"/>
    <w:rsid w:val="000F0D0E"/>
    <w:rsid w:val="000F1AE7"/>
    <w:rsid w:val="000F2F48"/>
    <w:rsid w:val="00101308"/>
    <w:rsid w:val="001013A6"/>
    <w:rsid w:val="001045B3"/>
    <w:rsid w:val="001052AF"/>
    <w:rsid w:val="00106CE9"/>
    <w:rsid w:val="00107E7C"/>
    <w:rsid w:val="001124C8"/>
    <w:rsid w:val="00112660"/>
    <w:rsid w:val="00112A76"/>
    <w:rsid w:val="00113C05"/>
    <w:rsid w:val="00114D63"/>
    <w:rsid w:val="00116A12"/>
    <w:rsid w:val="0011700F"/>
    <w:rsid w:val="001178C2"/>
    <w:rsid w:val="00117BDC"/>
    <w:rsid w:val="001228CE"/>
    <w:rsid w:val="001230A9"/>
    <w:rsid w:val="001235BB"/>
    <w:rsid w:val="00126D03"/>
    <w:rsid w:val="0013013A"/>
    <w:rsid w:val="00130420"/>
    <w:rsid w:val="00132990"/>
    <w:rsid w:val="00132C43"/>
    <w:rsid w:val="00135BED"/>
    <w:rsid w:val="00140666"/>
    <w:rsid w:val="00142E2E"/>
    <w:rsid w:val="0014444C"/>
    <w:rsid w:val="00145142"/>
    <w:rsid w:val="00146642"/>
    <w:rsid w:val="00147721"/>
    <w:rsid w:val="00147DD7"/>
    <w:rsid w:val="00151C32"/>
    <w:rsid w:val="00151DC3"/>
    <w:rsid w:val="00161408"/>
    <w:rsid w:val="00162304"/>
    <w:rsid w:val="00167117"/>
    <w:rsid w:val="001721E3"/>
    <w:rsid w:val="00174D09"/>
    <w:rsid w:val="00176DCF"/>
    <w:rsid w:val="00177550"/>
    <w:rsid w:val="00180148"/>
    <w:rsid w:val="0018386D"/>
    <w:rsid w:val="00185661"/>
    <w:rsid w:val="001870C1"/>
    <w:rsid w:val="00193992"/>
    <w:rsid w:val="001971CA"/>
    <w:rsid w:val="0019749B"/>
    <w:rsid w:val="001A4526"/>
    <w:rsid w:val="001A4BA8"/>
    <w:rsid w:val="001A5FB5"/>
    <w:rsid w:val="001A6D41"/>
    <w:rsid w:val="001B16AE"/>
    <w:rsid w:val="001B1AC2"/>
    <w:rsid w:val="001B1E05"/>
    <w:rsid w:val="001B21FA"/>
    <w:rsid w:val="001B40D6"/>
    <w:rsid w:val="001B4CCF"/>
    <w:rsid w:val="001B7D10"/>
    <w:rsid w:val="001C2654"/>
    <w:rsid w:val="001C4339"/>
    <w:rsid w:val="001C4775"/>
    <w:rsid w:val="001C60E7"/>
    <w:rsid w:val="001D065A"/>
    <w:rsid w:val="001D1164"/>
    <w:rsid w:val="001D123E"/>
    <w:rsid w:val="001D4528"/>
    <w:rsid w:val="001D4E2B"/>
    <w:rsid w:val="001E2167"/>
    <w:rsid w:val="001E2858"/>
    <w:rsid w:val="001E59F3"/>
    <w:rsid w:val="001E5B99"/>
    <w:rsid w:val="001E680A"/>
    <w:rsid w:val="001E6CAB"/>
    <w:rsid w:val="001F0EBE"/>
    <w:rsid w:val="001F2AAB"/>
    <w:rsid w:val="001F3147"/>
    <w:rsid w:val="001F3B1B"/>
    <w:rsid w:val="001F4570"/>
    <w:rsid w:val="001F6B2F"/>
    <w:rsid w:val="00200FA0"/>
    <w:rsid w:val="00203596"/>
    <w:rsid w:val="00204802"/>
    <w:rsid w:val="002049F3"/>
    <w:rsid w:val="002072BC"/>
    <w:rsid w:val="00211D7C"/>
    <w:rsid w:val="0021281B"/>
    <w:rsid w:val="00221A21"/>
    <w:rsid w:val="0022521F"/>
    <w:rsid w:val="00225578"/>
    <w:rsid w:val="0022639A"/>
    <w:rsid w:val="0022710E"/>
    <w:rsid w:val="00227C42"/>
    <w:rsid w:val="002373CC"/>
    <w:rsid w:val="002455F2"/>
    <w:rsid w:val="00251F40"/>
    <w:rsid w:val="00254472"/>
    <w:rsid w:val="00255523"/>
    <w:rsid w:val="00255BEA"/>
    <w:rsid w:val="00256471"/>
    <w:rsid w:val="00257A38"/>
    <w:rsid w:val="00260410"/>
    <w:rsid w:val="00260899"/>
    <w:rsid w:val="002629B1"/>
    <w:rsid w:val="00262E27"/>
    <w:rsid w:val="00263DC4"/>
    <w:rsid w:val="00271101"/>
    <w:rsid w:val="00272C2C"/>
    <w:rsid w:val="00276302"/>
    <w:rsid w:val="00276810"/>
    <w:rsid w:val="00280881"/>
    <w:rsid w:val="00282B36"/>
    <w:rsid w:val="00282F83"/>
    <w:rsid w:val="002832E7"/>
    <w:rsid w:val="00286665"/>
    <w:rsid w:val="00287529"/>
    <w:rsid w:val="0028759C"/>
    <w:rsid w:val="0029048D"/>
    <w:rsid w:val="00292142"/>
    <w:rsid w:val="00292399"/>
    <w:rsid w:val="00292EBC"/>
    <w:rsid w:val="0029325A"/>
    <w:rsid w:val="002935F8"/>
    <w:rsid w:val="0029450F"/>
    <w:rsid w:val="0029523D"/>
    <w:rsid w:val="002A0B8A"/>
    <w:rsid w:val="002A12E9"/>
    <w:rsid w:val="002A1332"/>
    <w:rsid w:val="002A2432"/>
    <w:rsid w:val="002A6236"/>
    <w:rsid w:val="002B0969"/>
    <w:rsid w:val="002B211C"/>
    <w:rsid w:val="002B313E"/>
    <w:rsid w:val="002B42B3"/>
    <w:rsid w:val="002B47EF"/>
    <w:rsid w:val="002C0C44"/>
    <w:rsid w:val="002C168C"/>
    <w:rsid w:val="002C1C80"/>
    <w:rsid w:val="002C2327"/>
    <w:rsid w:val="002C3EB1"/>
    <w:rsid w:val="002C3FBA"/>
    <w:rsid w:val="002C5748"/>
    <w:rsid w:val="002C6DEB"/>
    <w:rsid w:val="002D17BF"/>
    <w:rsid w:val="002D1B31"/>
    <w:rsid w:val="002D1FAD"/>
    <w:rsid w:val="002D6C92"/>
    <w:rsid w:val="002D753F"/>
    <w:rsid w:val="002D7E0F"/>
    <w:rsid w:val="002E03D6"/>
    <w:rsid w:val="002E0FFB"/>
    <w:rsid w:val="002E11EE"/>
    <w:rsid w:val="002E180B"/>
    <w:rsid w:val="002E1917"/>
    <w:rsid w:val="002E415E"/>
    <w:rsid w:val="002E4C2F"/>
    <w:rsid w:val="002E799F"/>
    <w:rsid w:val="002F4045"/>
    <w:rsid w:val="002F62C0"/>
    <w:rsid w:val="00301C62"/>
    <w:rsid w:val="003031F8"/>
    <w:rsid w:val="00305B1B"/>
    <w:rsid w:val="00307312"/>
    <w:rsid w:val="00307A41"/>
    <w:rsid w:val="00310E3A"/>
    <w:rsid w:val="00310EEB"/>
    <w:rsid w:val="003110EC"/>
    <w:rsid w:val="00313736"/>
    <w:rsid w:val="003158E0"/>
    <w:rsid w:val="003176DE"/>
    <w:rsid w:val="0032216A"/>
    <w:rsid w:val="003229A0"/>
    <w:rsid w:val="003266CF"/>
    <w:rsid w:val="00331C3D"/>
    <w:rsid w:val="003321B3"/>
    <w:rsid w:val="003335D3"/>
    <w:rsid w:val="0033376B"/>
    <w:rsid w:val="003362BF"/>
    <w:rsid w:val="003417F7"/>
    <w:rsid w:val="00343CE1"/>
    <w:rsid w:val="00343E98"/>
    <w:rsid w:val="00345F4E"/>
    <w:rsid w:val="00347F37"/>
    <w:rsid w:val="00355C4F"/>
    <w:rsid w:val="003561A0"/>
    <w:rsid w:val="003569A8"/>
    <w:rsid w:val="00356C32"/>
    <w:rsid w:val="003624CB"/>
    <w:rsid w:val="00365824"/>
    <w:rsid w:val="00374826"/>
    <w:rsid w:val="00377BDE"/>
    <w:rsid w:val="0038162B"/>
    <w:rsid w:val="00381FBF"/>
    <w:rsid w:val="0038255D"/>
    <w:rsid w:val="00390DCD"/>
    <w:rsid w:val="00391B76"/>
    <w:rsid w:val="00394683"/>
    <w:rsid w:val="00396678"/>
    <w:rsid w:val="00397317"/>
    <w:rsid w:val="003A04FD"/>
    <w:rsid w:val="003A182F"/>
    <w:rsid w:val="003A1AAA"/>
    <w:rsid w:val="003A1CDF"/>
    <w:rsid w:val="003A3B33"/>
    <w:rsid w:val="003A3D46"/>
    <w:rsid w:val="003A58FD"/>
    <w:rsid w:val="003A6983"/>
    <w:rsid w:val="003A6E2F"/>
    <w:rsid w:val="003B0399"/>
    <w:rsid w:val="003B41C7"/>
    <w:rsid w:val="003B5E1B"/>
    <w:rsid w:val="003B693B"/>
    <w:rsid w:val="003B75B1"/>
    <w:rsid w:val="003B75B3"/>
    <w:rsid w:val="003C3845"/>
    <w:rsid w:val="003C7129"/>
    <w:rsid w:val="003C71A6"/>
    <w:rsid w:val="003C7950"/>
    <w:rsid w:val="003D0674"/>
    <w:rsid w:val="003D0977"/>
    <w:rsid w:val="003D3FC1"/>
    <w:rsid w:val="003D41B6"/>
    <w:rsid w:val="003D451D"/>
    <w:rsid w:val="003D45A6"/>
    <w:rsid w:val="003D4BB9"/>
    <w:rsid w:val="003D4DEF"/>
    <w:rsid w:val="003E1CC8"/>
    <w:rsid w:val="003E70AF"/>
    <w:rsid w:val="003F0A2D"/>
    <w:rsid w:val="003F1F02"/>
    <w:rsid w:val="003F52E2"/>
    <w:rsid w:val="003F6A6E"/>
    <w:rsid w:val="003F74EC"/>
    <w:rsid w:val="0040105C"/>
    <w:rsid w:val="00401E21"/>
    <w:rsid w:val="00402C12"/>
    <w:rsid w:val="00402FA2"/>
    <w:rsid w:val="0040485A"/>
    <w:rsid w:val="00405E7E"/>
    <w:rsid w:val="00411D4C"/>
    <w:rsid w:val="00412950"/>
    <w:rsid w:val="004134DB"/>
    <w:rsid w:val="00414EBE"/>
    <w:rsid w:val="0042169F"/>
    <w:rsid w:val="00422119"/>
    <w:rsid w:val="004249C4"/>
    <w:rsid w:val="00427265"/>
    <w:rsid w:val="0043223B"/>
    <w:rsid w:val="00433BFC"/>
    <w:rsid w:val="00440347"/>
    <w:rsid w:val="004413C9"/>
    <w:rsid w:val="00442C17"/>
    <w:rsid w:val="00442E67"/>
    <w:rsid w:val="0044430E"/>
    <w:rsid w:val="00454B70"/>
    <w:rsid w:val="00457121"/>
    <w:rsid w:val="00457A40"/>
    <w:rsid w:val="004626BD"/>
    <w:rsid w:val="00462E4F"/>
    <w:rsid w:val="004632BA"/>
    <w:rsid w:val="004650B4"/>
    <w:rsid w:val="00467C18"/>
    <w:rsid w:val="004701F6"/>
    <w:rsid w:val="00470308"/>
    <w:rsid w:val="004718E9"/>
    <w:rsid w:val="0047359C"/>
    <w:rsid w:val="00474548"/>
    <w:rsid w:val="004751B8"/>
    <w:rsid w:val="00475398"/>
    <w:rsid w:val="004756B6"/>
    <w:rsid w:val="00477749"/>
    <w:rsid w:val="00481856"/>
    <w:rsid w:val="00481B29"/>
    <w:rsid w:val="00482C4D"/>
    <w:rsid w:val="004874A9"/>
    <w:rsid w:val="00496911"/>
    <w:rsid w:val="004A034A"/>
    <w:rsid w:val="004A1AB0"/>
    <w:rsid w:val="004A1F64"/>
    <w:rsid w:val="004A2070"/>
    <w:rsid w:val="004A232C"/>
    <w:rsid w:val="004A254C"/>
    <w:rsid w:val="004A288E"/>
    <w:rsid w:val="004A3C15"/>
    <w:rsid w:val="004A6C80"/>
    <w:rsid w:val="004B1375"/>
    <w:rsid w:val="004B1B84"/>
    <w:rsid w:val="004B24BE"/>
    <w:rsid w:val="004B4679"/>
    <w:rsid w:val="004B4A54"/>
    <w:rsid w:val="004B70E0"/>
    <w:rsid w:val="004B7182"/>
    <w:rsid w:val="004C309C"/>
    <w:rsid w:val="004C65A0"/>
    <w:rsid w:val="004D130A"/>
    <w:rsid w:val="004D41E1"/>
    <w:rsid w:val="004D4490"/>
    <w:rsid w:val="004D4557"/>
    <w:rsid w:val="004D4A54"/>
    <w:rsid w:val="004D6E76"/>
    <w:rsid w:val="004D70EB"/>
    <w:rsid w:val="004E04AA"/>
    <w:rsid w:val="004E39B3"/>
    <w:rsid w:val="004E68A7"/>
    <w:rsid w:val="004F0D4E"/>
    <w:rsid w:val="004F702D"/>
    <w:rsid w:val="00503840"/>
    <w:rsid w:val="00505FA8"/>
    <w:rsid w:val="00510DE7"/>
    <w:rsid w:val="005115EA"/>
    <w:rsid w:val="00512D2A"/>
    <w:rsid w:val="00515A51"/>
    <w:rsid w:val="0051669C"/>
    <w:rsid w:val="00520131"/>
    <w:rsid w:val="00521024"/>
    <w:rsid w:val="00521D12"/>
    <w:rsid w:val="00521DE7"/>
    <w:rsid w:val="00523480"/>
    <w:rsid w:val="00530478"/>
    <w:rsid w:val="00531B71"/>
    <w:rsid w:val="00532CD7"/>
    <w:rsid w:val="00535EC1"/>
    <w:rsid w:val="005378B8"/>
    <w:rsid w:val="005413B9"/>
    <w:rsid w:val="00542433"/>
    <w:rsid w:val="005437D0"/>
    <w:rsid w:val="00543E3D"/>
    <w:rsid w:val="0054591F"/>
    <w:rsid w:val="00546A74"/>
    <w:rsid w:val="005534DD"/>
    <w:rsid w:val="00554353"/>
    <w:rsid w:val="00560518"/>
    <w:rsid w:val="00561D10"/>
    <w:rsid w:val="00562478"/>
    <w:rsid w:val="00562F42"/>
    <w:rsid w:val="00566443"/>
    <w:rsid w:val="0057084B"/>
    <w:rsid w:val="00570CB7"/>
    <w:rsid w:val="005722A5"/>
    <w:rsid w:val="00572FA5"/>
    <w:rsid w:val="00572FDB"/>
    <w:rsid w:val="00573C24"/>
    <w:rsid w:val="00575832"/>
    <w:rsid w:val="00577A62"/>
    <w:rsid w:val="00580994"/>
    <w:rsid w:val="00581E04"/>
    <w:rsid w:val="00585EA1"/>
    <w:rsid w:val="00586E0D"/>
    <w:rsid w:val="005877EC"/>
    <w:rsid w:val="00590D13"/>
    <w:rsid w:val="00592375"/>
    <w:rsid w:val="00592F10"/>
    <w:rsid w:val="005A1229"/>
    <w:rsid w:val="005A128C"/>
    <w:rsid w:val="005A4A0D"/>
    <w:rsid w:val="005A543F"/>
    <w:rsid w:val="005B2737"/>
    <w:rsid w:val="005B755E"/>
    <w:rsid w:val="005C0706"/>
    <w:rsid w:val="005C6675"/>
    <w:rsid w:val="005C6698"/>
    <w:rsid w:val="005C6EF3"/>
    <w:rsid w:val="005D0E72"/>
    <w:rsid w:val="005D109A"/>
    <w:rsid w:val="005D137E"/>
    <w:rsid w:val="005D1569"/>
    <w:rsid w:val="005D19E4"/>
    <w:rsid w:val="005D1C6F"/>
    <w:rsid w:val="005D52BF"/>
    <w:rsid w:val="005D5BC3"/>
    <w:rsid w:val="005E3899"/>
    <w:rsid w:val="005E4267"/>
    <w:rsid w:val="005E5F08"/>
    <w:rsid w:val="005F18CF"/>
    <w:rsid w:val="005F1FD9"/>
    <w:rsid w:val="005F405C"/>
    <w:rsid w:val="005F5808"/>
    <w:rsid w:val="005F5C74"/>
    <w:rsid w:val="00600000"/>
    <w:rsid w:val="00605621"/>
    <w:rsid w:val="00605AB3"/>
    <w:rsid w:val="00607FA1"/>
    <w:rsid w:val="00610A0E"/>
    <w:rsid w:val="00613925"/>
    <w:rsid w:val="00620B3D"/>
    <w:rsid w:val="00620DB2"/>
    <w:rsid w:val="00624EBC"/>
    <w:rsid w:val="0062682C"/>
    <w:rsid w:val="00630930"/>
    <w:rsid w:val="00631F79"/>
    <w:rsid w:val="00632371"/>
    <w:rsid w:val="00635C72"/>
    <w:rsid w:val="00635FB6"/>
    <w:rsid w:val="00636333"/>
    <w:rsid w:val="00640A57"/>
    <w:rsid w:val="00640FA4"/>
    <w:rsid w:val="00642701"/>
    <w:rsid w:val="00642A39"/>
    <w:rsid w:val="00644771"/>
    <w:rsid w:val="00645E9B"/>
    <w:rsid w:val="00650CDC"/>
    <w:rsid w:val="00650F71"/>
    <w:rsid w:val="00652468"/>
    <w:rsid w:val="00652F6B"/>
    <w:rsid w:val="00653006"/>
    <w:rsid w:val="00653199"/>
    <w:rsid w:val="00654A7A"/>
    <w:rsid w:val="006564DC"/>
    <w:rsid w:val="00661D5C"/>
    <w:rsid w:val="00662D89"/>
    <w:rsid w:val="006635FD"/>
    <w:rsid w:val="00670ACD"/>
    <w:rsid w:val="00672AAD"/>
    <w:rsid w:val="00672C7E"/>
    <w:rsid w:val="0067504F"/>
    <w:rsid w:val="0068086C"/>
    <w:rsid w:val="00681682"/>
    <w:rsid w:val="0068254F"/>
    <w:rsid w:val="00682E49"/>
    <w:rsid w:val="00683500"/>
    <w:rsid w:val="00684F5E"/>
    <w:rsid w:val="0069002B"/>
    <w:rsid w:val="006936D4"/>
    <w:rsid w:val="006940A4"/>
    <w:rsid w:val="006957FD"/>
    <w:rsid w:val="00697618"/>
    <w:rsid w:val="00697ABC"/>
    <w:rsid w:val="00697B20"/>
    <w:rsid w:val="006A20F9"/>
    <w:rsid w:val="006A2199"/>
    <w:rsid w:val="006A317D"/>
    <w:rsid w:val="006A43CC"/>
    <w:rsid w:val="006B1C5A"/>
    <w:rsid w:val="006B2FAC"/>
    <w:rsid w:val="006B7C2D"/>
    <w:rsid w:val="006B7DCB"/>
    <w:rsid w:val="006C28FE"/>
    <w:rsid w:val="006C3179"/>
    <w:rsid w:val="006C3321"/>
    <w:rsid w:val="006C386B"/>
    <w:rsid w:val="006C49EF"/>
    <w:rsid w:val="006D0311"/>
    <w:rsid w:val="006D187F"/>
    <w:rsid w:val="006D4D82"/>
    <w:rsid w:val="006E11D7"/>
    <w:rsid w:val="006E2F5E"/>
    <w:rsid w:val="006E6E93"/>
    <w:rsid w:val="006E6EB9"/>
    <w:rsid w:val="006E7EF7"/>
    <w:rsid w:val="006F2783"/>
    <w:rsid w:val="006F3493"/>
    <w:rsid w:val="006F5245"/>
    <w:rsid w:val="006F54DE"/>
    <w:rsid w:val="006F5814"/>
    <w:rsid w:val="006F58F2"/>
    <w:rsid w:val="00702247"/>
    <w:rsid w:val="00702A89"/>
    <w:rsid w:val="00702AEB"/>
    <w:rsid w:val="0070619D"/>
    <w:rsid w:val="00706D70"/>
    <w:rsid w:val="00710302"/>
    <w:rsid w:val="0071185A"/>
    <w:rsid w:val="00713E0E"/>
    <w:rsid w:val="00717325"/>
    <w:rsid w:val="00720935"/>
    <w:rsid w:val="0072164D"/>
    <w:rsid w:val="0072311B"/>
    <w:rsid w:val="0072448A"/>
    <w:rsid w:val="00725E07"/>
    <w:rsid w:val="00730C01"/>
    <w:rsid w:val="00732D7D"/>
    <w:rsid w:val="00736AE9"/>
    <w:rsid w:val="007373A4"/>
    <w:rsid w:val="00740668"/>
    <w:rsid w:val="0074298D"/>
    <w:rsid w:val="00743E9B"/>
    <w:rsid w:val="0074587A"/>
    <w:rsid w:val="007469FB"/>
    <w:rsid w:val="00746A62"/>
    <w:rsid w:val="007473C6"/>
    <w:rsid w:val="00752996"/>
    <w:rsid w:val="00753F96"/>
    <w:rsid w:val="0075561F"/>
    <w:rsid w:val="00755692"/>
    <w:rsid w:val="0075799E"/>
    <w:rsid w:val="0076185D"/>
    <w:rsid w:val="0076457D"/>
    <w:rsid w:val="00766AE8"/>
    <w:rsid w:val="00770ED7"/>
    <w:rsid w:val="00772235"/>
    <w:rsid w:val="00773547"/>
    <w:rsid w:val="00775D61"/>
    <w:rsid w:val="007769F2"/>
    <w:rsid w:val="00781DF8"/>
    <w:rsid w:val="007820E2"/>
    <w:rsid w:val="007822AD"/>
    <w:rsid w:val="00782DF6"/>
    <w:rsid w:val="007858AE"/>
    <w:rsid w:val="007863DB"/>
    <w:rsid w:val="007866A3"/>
    <w:rsid w:val="00787364"/>
    <w:rsid w:val="007874E2"/>
    <w:rsid w:val="0079089E"/>
    <w:rsid w:val="007939F7"/>
    <w:rsid w:val="0079425D"/>
    <w:rsid w:val="007942AE"/>
    <w:rsid w:val="00794C54"/>
    <w:rsid w:val="007A1E71"/>
    <w:rsid w:val="007A4F17"/>
    <w:rsid w:val="007A4FDF"/>
    <w:rsid w:val="007A70C0"/>
    <w:rsid w:val="007B2FA6"/>
    <w:rsid w:val="007C03EE"/>
    <w:rsid w:val="007C0C67"/>
    <w:rsid w:val="007C1077"/>
    <w:rsid w:val="007C6FAE"/>
    <w:rsid w:val="007C7A74"/>
    <w:rsid w:val="007D1AAB"/>
    <w:rsid w:val="007D46BC"/>
    <w:rsid w:val="007D6A10"/>
    <w:rsid w:val="007D6B75"/>
    <w:rsid w:val="007D77EB"/>
    <w:rsid w:val="007E1D6E"/>
    <w:rsid w:val="007E1F9D"/>
    <w:rsid w:val="007E33D1"/>
    <w:rsid w:val="007E3C17"/>
    <w:rsid w:val="007E3E61"/>
    <w:rsid w:val="007E5D0E"/>
    <w:rsid w:val="007E710B"/>
    <w:rsid w:val="007E7C98"/>
    <w:rsid w:val="007F00C6"/>
    <w:rsid w:val="007F26F3"/>
    <w:rsid w:val="007F3AC2"/>
    <w:rsid w:val="007F5CFE"/>
    <w:rsid w:val="007F6E21"/>
    <w:rsid w:val="00800569"/>
    <w:rsid w:val="00800893"/>
    <w:rsid w:val="00800A7C"/>
    <w:rsid w:val="00801055"/>
    <w:rsid w:val="00801E36"/>
    <w:rsid w:val="008025FD"/>
    <w:rsid w:val="00802E9E"/>
    <w:rsid w:val="00803E97"/>
    <w:rsid w:val="0080503F"/>
    <w:rsid w:val="00810681"/>
    <w:rsid w:val="00813759"/>
    <w:rsid w:val="008137B4"/>
    <w:rsid w:val="00813810"/>
    <w:rsid w:val="00816B6F"/>
    <w:rsid w:val="00820B8A"/>
    <w:rsid w:val="00822240"/>
    <w:rsid w:val="0082268C"/>
    <w:rsid w:val="00822E48"/>
    <w:rsid w:val="00822F20"/>
    <w:rsid w:val="008240E5"/>
    <w:rsid w:val="00826AF1"/>
    <w:rsid w:val="0082759E"/>
    <w:rsid w:val="008321FE"/>
    <w:rsid w:val="00832CE9"/>
    <w:rsid w:val="008366AE"/>
    <w:rsid w:val="00836808"/>
    <w:rsid w:val="0084070D"/>
    <w:rsid w:val="008407B7"/>
    <w:rsid w:val="0084239B"/>
    <w:rsid w:val="0084265F"/>
    <w:rsid w:val="00844410"/>
    <w:rsid w:val="0085088A"/>
    <w:rsid w:val="00852353"/>
    <w:rsid w:val="00852F2E"/>
    <w:rsid w:val="008537B0"/>
    <w:rsid w:val="00854D8D"/>
    <w:rsid w:val="0086160C"/>
    <w:rsid w:val="008630B7"/>
    <w:rsid w:val="008649E9"/>
    <w:rsid w:val="008662C6"/>
    <w:rsid w:val="00866848"/>
    <w:rsid w:val="00870941"/>
    <w:rsid w:val="008709B9"/>
    <w:rsid w:val="008718A9"/>
    <w:rsid w:val="00873354"/>
    <w:rsid w:val="00873942"/>
    <w:rsid w:val="00873DBC"/>
    <w:rsid w:val="00874EED"/>
    <w:rsid w:val="0087585E"/>
    <w:rsid w:val="00877640"/>
    <w:rsid w:val="00877A08"/>
    <w:rsid w:val="00877FB9"/>
    <w:rsid w:val="00883FD5"/>
    <w:rsid w:val="00884941"/>
    <w:rsid w:val="008861D7"/>
    <w:rsid w:val="00886B8F"/>
    <w:rsid w:val="00887604"/>
    <w:rsid w:val="00887CF4"/>
    <w:rsid w:val="0089159E"/>
    <w:rsid w:val="00891922"/>
    <w:rsid w:val="00892778"/>
    <w:rsid w:val="008931EA"/>
    <w:rsid w:val="008961EF"/>
    <w:rsid w:val="008A1FEA"/>
    <w:rsid w:val="008A25E2"/>
    <w:rsid w:val="008A39D5"/>
    <w:rsid w:val="008A3BE8"/>
    <w:rsid w:val="008A556E"/>
    <w:rsid w:val="008A6175"/>
    <w:rsid w:val="008A61A2"/>
    <w:rsid w:val="008A785C"/>
    <w:rsid w:val="008B2D9B"/>
    <w:rsid w:val="008B34D6"/>
    <w:rsid w:val="008B53CD"/>
    <w:rsid w:val="008B67DA"/>
    <w:rsid w:val="008B6A38"/>
    <w:rsid w:val="008C3648"/>
    <w:rsid w:val="008C43AA"/>
    <w:rsid w:val="008C5BAC"/>
    <w:rsid w:val="008C70A7"/>
    <w:rsid w:val="008D07C4"/>
    <w:rsid w:val="008D0C9E"/>
    <w:rsid w:val="008D0DBB"/>
    <w:rsid w:val="008E0C6E"/>
    <w:rsid w:val="008E0CFD"/>
    <w:rsid w:val="008E15C9"/>
    <w:rsid w:val="008E497A"/>
    <w:rsid w:val="008E55F4"/>
    <w:rsid w:val="008E5A90"/>
    <w:rsid w:val="008E5F42"/>
    <w:rsid w:val="008E6B35"/>
    <w:rsid w:val="008E6C2A"/>
    <w:rsid w:val="008F1039"/>
    <w:rsid w:val="008F1813"/>
    <w:rsid w:val="008F2113"/>
    <w:rsid w:val="008F4315"/>
    <w:rsid w:val="008F4978"/>
    <w:rsid w:val="00900D60"/>
    <w:rsid w:val="009018D8"/>
    <w:rsid w:val="00901E1F"/>
    <w:rsid w:val="00902A48"/>
    <w:rsid w:val="00904654"/>
    <w:rsid w:val="00911BEE"/>
    <w:rsid w:val="00913D7B"/>
    <w:rsid w:val="00914EE8"/>
    <w:rsid w:val="009157D3"/>
    <w:rsid w:val="009166A4"/>
    <w:rsid w:val="009170A4"/>
    <w:rsid w:val="0092002F"/>
    <w:rsid w:val="009310AD"/>
    <w:rsid w:val="0093325F"/>
    <w:rsid w:val="009357FB"/>
    <w:rsid w:val="00935B99"/>
    <w:rsid w:val="00941175"/>
    <w:rsid w:val="0094242D"/>
    <w:rsid w:val="0094264B"/>
    <w:rsid w:val="009436C5"/>
    <w:rsid w:val="0094579B"/>
    <w:rsid w:val="00945E7A"/>
    <w:rsid w:val="009461AC"/>
    <w:rsid w:val="00951729"/>
    <w:rsid w:val="009551A2"/>
    <w:rsid w:val="00960570"/>
    <w:rsid w:val="00961441"/>
    <w:rsid w:val="00963CFB"/>
    <w:rsid w:val="009670D4"/>
    <w:rsid w:val="00967347"/>
    <w:rsid w:val="009675D0"/>
    <w:rsid w:val="009710F9"/>
    <w:rsid w:val="00973F7E"/>
    <w:rsid w:val="009757EF"/>
    <w:rsid w:val="00975CB4"/>
    <w:rsid w:val="00981697"/>
    <w:rsid w:val="00983623"/>
    <w:rsid w:val="00983AA1"/>
    <w:rsid w:val="00984BFB"/>
    <w:rsid w:val="00985F2F"/>
    <w:rsid w:val="0098603E"/>
    <w:rsid w:val="0098694D"/>
    <w:rsid w:val="00986ECF"/>
    <w:rsid w:val="00990441"/>
    <w:rsid w:val="00991F90"/>
    <w:rsid w:val="00992414"/>
    <w:rsid w:val="0099452F"/>
    <w:rsid w:val="00995F15"/>
    <w:rsid w:val="00996F01"/>
    <w:rsid w:val="009A005D"/>
    <w:rsid w:val="009A0F35"/>
    <w:rsid w:val="009A5579"/>
    <w:rsid w:val="009A6E31"/>
    <w:rsid w:val="009B240A"/>
    <w:rsid w:val="009B25A5"/>
    <w:rsid w:val="009B2852"/>
    <w:rsid w:val="009B73CD"/>
    <w:rsid w:val="009B7D2F"/>
    <w:rsid w:val="009C3734"/>
    <w:rsid w:val="009D02DB"/>
    <w:rsid w:val="009D14E3"/>
    <w:rsid w:val="009D1FE1"/>
    <w:rsid w:val="009D2619"/>
    <w:rsid w:val="009E0911"/>
    <w:rsid w:val="009E1E3F"/>
    <w:rsid w:val="009E24EE"/>
    <w:rsid w:val="009E2A21"/>
    <w:rsid w:val="009E30E9"/>
    <w:rsid w:val="009E48C0"/>
    <w:rsid w:val="009E5C89"/>
    <w:rsid w:val="009F05A3"/>
    <w:rsid w:val="009F1DA4"/>
    <w:rsid w:val="009F2211"/>
    <w:rsid w:val="009F3720"/>
    <w:rsid w:val="009F488E"/>
    <w:rsid w:val="009F4D25"/>
    <w:rsid w:val="009F5628"/>
    <w:rsid w:val="009F5D5F"/>
    <w:rsid w:val="009F5ECD"/>
    <w:rsid w:val="009F7DE6"/>
    <w:rsid w:val="00A020FB"/>
    <w:rsid w:val="00A1113C"/>
    <w:rsid w:val="00A12E28"/>
    <w:rsid w:val="00A172A7"/>
    <w:rsid w:val="00A2403D"/>
    <w:rsid w:val="00A2513D"/>
    <w:rsid w:val="00A26803"/>
    <w:rsid w:val="00A272C7"/>
    <w:rsid w:val="00A303BF"/>
    <w:rsid w:val="00A3143C"/>
    <w:rsid w:val="00A31FED"/>
    <w:rsid w:val="00A33F3C"/>
    <w:rsid w:val="00A35E6D"/>
    <w:rsid w:val="00A36FC9"/>
    <w:rsid w:val="00A44A61"/>
    <w:rsid w:val="00A51E75"/>
    <w:rsid w:val="00A52018"/>
    <w:rsid w:val="00A52D3A"/>
    <w:rsid w:val="00A60A13"/>
    <w:rsid w:val="00A617C7"/>
    <w:rsid w:val="00A62D8A"/>
    <w:rsid w:val="00A6382E"/>
    <w:rsid w:val="00A6426C"/>
    <w:rsid w:val="00A64510"/>
    <w:rsid w:val="00A711DF"/>
    <w:rsid w:val="00A73184"/>
    <w:rsid w:val="00A73C1E"/>
    <w:rsid w:val="00A777C9"/>
    <w:rsid w:val="00A80C50"/>
    <w:rsid w:val="00A8180E"/>
    <w:rsid w:val="00A83616"/>
    <w:rsid w:val="00A86FA2"/>
    <w:rsid w:val="00A87636"/>
    <w:rsid w:val="00A9037E"/>
    <w:rsid w:val="00A94DB7"/>
    <w:rsid w:val="00A94FB9"/>
    <w:rsid w:val="00AA06F1"/>
    <w:rsid w:val="00AA3A45"/>
    <w:rsid w:val="00AA53FF"/>
    <w:rsid w:val="00AB0B10"/>
    <w:rsid w:val="00AB6AD8"/>
    <w:rsid w:val="00AB6D75"/>
    <w:rsid w:val="00AB7DC9"/>
    <w:rsid w:val="00AC505B"/>
    <w:rsid w:val="00AD0591"/>
    <w:rsid w:val="00AD2725"/>
    <w:rsid w:val="00AD4344"/>
    <w:rsid w:val="00AD4BF2"/>
    <w:rsid w:val="00AD75CC"/>
    <w:rsid w:val="00AE2040"/>
    <w:rsid w:val="00AE63E8"/>
    <w:rsid w:val="00AF1DB2"/>
    <w:rsid w:val="00AF1DF4"/>
    <w:rsid w:val="00AF1E3C"/>
    <w:rsid w:val="00AF2877"/>
    <w:rsid w:val="00AF2B96"/>
    <w:rsid w:val="00AF32E0"/>
    <w:rsid w:val="00AF3A90"/>
    <w:rsid w:val="00AF7CF0"/>
    <w:rsid w:val="00B028A6"/>
    <w:rsid w:val="00B031DA"/>
    <w:rsid w:val="00B05997"/>
    <w:rsid w:val="00B05DF4"/>
    <w:rsid w:val="00B0750E"/>
    <w:rsid w:val="00B11319"/>
    <w:rsid w:val="00B136CD"/>
    <w:rsid w:val="00B14E82"/>
    <w:rsid w:val="00B164A3"/>
    <w:rsid w:val="00B17321"/>
    <w:rsid w:val="00B22F36"/>
    <w:rsid w:val="00B25A95"/>
    <w:rsid w:val="00B26BF4"/>
    <w:rsid w:val="00B27FCE"/>
    <w:rsid w:val="00B3338E"/>
    <w:rsid w:val="00B33CC3"/>
    <w:rsid w:val="00B34A40"/>
    <w:rsid w:val="00B378C0"/>
    <w:rsid w:val="00B40FA7"/>
    <w:rsid w:val="00B430CE"/>
    <w:rsid w:val="00B439F8"/>
    <w:rsid w:val="00B47A53"/>
    <w:rsid w:val="00B52747"/>
    <w:rsid w:val="00B536A4"/>
    <w:rsid w:val="00B54238"/>
    <w:rsid w:val="00B54927"/>
    <w:rsid w:val="00B5498D"/>
    <w:rsid w:val="00B54BA8"/>
    <w:rsid w:val="00B560A2"/>
    <w:rsid w:val="00B572A4"/>
    <w:rsid w:val="00B60400"/>
    <w:rsid w:val="00B621FC"/>
    <w:rsid w:val="00B640C2"/>
    <w:rsid w:val="00B663F6"/>
    <w:rsid w:val="00B67226"/>
    <w:rsid w:val="00B71127"/>
    <w:rsid w:val="00B739A3"/>
    <w:rsid w:val="00B74099"/>
    <w:rsid w:val="00B80A01"/>
    <w:rsid w:val="00B83192"/>
    <w:rsid w:val="00B8608E"/>
    <w:rsid w:val="00B861E1"/>
    <w:rsid w:val="00B8622B"/>
    <w:rsid w:val="00B903BE"/>
    <w:rsid w:val="00B916B9"/>
    <w:rsid w:val="00B92D55"/>
    <w:rsid w:val="00B93E52"/>
    <w:rsid w:val="00B96CD8"/>
    <w:rsid w:val="00BA0C04"/>
    <w:rsid w:val="00BA2474"/>
    <w:rsid w:val="00BA547B"/>
    <w:rsid w:val="00BA6EE3"/>
    <w:rsid w:val="00BA7289"/>
    <w:rsid w:val="00BB3E83"/>
    <w:rsid w:val="00BB4985"/>
    <w:rsid w:val="00BB7BA6"/>
    <w:rsid w:val="00BB7FC6"/>
    <w:rsid w:val="00BC06A9"/>
    <w:rsid w:val="00BC2E79"/>
    <w:rsid w:val="00BC424C"/>
    <w:rsid w:val="00BC47AE"/>
    <w:rsid w:val="00BC50B6"/>
    <w:rsid w:val="00BC5298"/>
    <w:rsid w:val="00BC5406"/>
    <w:rsid w:val="00BD011E"/>
    <w:rsid w:val="00BD2539"/>
    <w:rsid w:val="00BD39F1"/>
    <w:rsid w:val="00BD4D74"/>
    <w:rsid w:val="00BD5941"/>
    <w:rsid w:val="00BD5D7E"/>
    <w:rsid w:val="00BD61AE"/>
    <w:rsid w:val="00BE174A"/>
    <w:rsid w:val="00BE3050"/>
    <w:rsid w:val="00BE4275"/>
    <w:rsid w:val="00BE48BA"/>
    <w:rsid w:val="00BE49D4"/>
    <w:rsid w:val="00BE7592"/>
    <w:rsid w:val="00BF019C"/>
    <w:rsid w:val="00BF7CE9"/>
    <w:rsid w:val="00C034D5"/>
    <w:rsid w:val="00C064FA"/>
    <w:rsid w:val="00C10024"/>
    <w:rsid w:val="00C10546"/>
    <w:rsid w:val="00C10DA3"/>
    <w:rsid w:val="00C113A7"/>
    <w:rsid w:val="00C119F0"/>
    <w:rsid w:val="00C13CE3"/>
    <w:rsid w:val="00C16E7A"/>
    <w:rsid w:val="00C230D0"/>
    <w:rsid w:val="00C23F2D"/>
    <w:rsid w:val="00C241A1"/>
    <w:rsid w:val="00C26BCE"/>
    <w:rsid w:val="00C31150"/>
    <w:rsid w:val="00C32488"/>
    <w:rsid w:val="00C33722"/>
    <w:rsid w:val="00C34C2E"/>
    <w:rsid w:val="00C3568F"/>
    <w:rsid w:val="00C35A6D"/>
    <w:rsid w:val="00C368E2"/>
    <w:rsid w:val="00C37B8D"/>
    <w:rsid w:val="00C41D44"/>
    <w:rsid w:val="00C43EFD"/>
    <w:rsid w:val="00C45BE5"/>
    <w:rsid w:val="00C535D2"/>
    <w:rsid w:val="00C538DE"/>
    <w:rsid w:val="00C53D3B"/>
    <w:rsid w:val="00C540F8"/>
    <w:rsid w:val="00C56758"/>
    <w:rsid w:val="00C569F3"/>
    <w:rsid w:val="00C57F90"/>
    <w:rsid w:val="00C608B2"/>
    <w:rsid w:val="00C63D81"/>
    <w:rsid w:val="00C64656"/>
    <w:rsid w:val="00C64DBA"/>
    <w:rsid w:val="00C71590"/>
    <w:rsid w:val="00C71823"/>
    <w:rsid w:val="00C728C8"/>
    <w:rsid w:val="00C832FA"/>
    <w:rsid w:val="00C83870"/>
    <w:rsid w:val="00C83BFC"/>
    <w:rsid w:val="00C842B9"/>
    <w:rsid w:val="00C86CF5"/>
    <w:rsid w:val="00C879F5"/>
    <w:rsid w:val="00C901C3"/>
    <w:rsid w:val="00C90CAE"/>
    <w:rsid w:val="00C92BC7"/>
    <w:rsid w:val="00C93A5B"/>
    <w:rsid w:val="00C955A8"/>
    <w:rsid w:val="00C97B2C"/>
    <w:rsid w:val="00CA285F"/>
    <w:rsid w:val="00CA3C23"/>
    <w:rsid w:val="00CA44E4"/>
    <w:rsid w:val="00CA4F7C"/>
    <w:rsid w:val="00CA5200"/>
    <w:rsid w:val="00CA6106"/>
    <w:rsid w:val="00CA6C5A"/>
    <w:rsid w:val="00CB6565"/>
    <w:rsid w:val="00CB70E8"/>
    <w:rsid w:val="00CB7570"/>
    <w:rsid w:val="00CB7BEE"/>
    <w:rsid w:val="00CC071B"/>
    <w:rsid w:val="00CC3810"/>
    <w:rsid w:val="00CC58BD"/>
    <w:rsid w:val="00CC7A38"/>
    <w:rsid w:val="00CD1017"/>
    <w:rsid w:val="00CD32FE"/>
    <w:rsid w:val="00CD5454"/>
    <w:rsid w:val="00CD599E"/>
    <w:rsid w:val="00CD6E51"/>
    <w:rsid w:val="00CE1A54"/>
    <w:rsid w:val="00CE3818"/>
    <w:rsid w:val="00CE4089"/>
    <w:rsid w:val="00CE47E5"/>
    <w:rsid w:val="00CF2DFB"/>
    <w:rsid w:val="00CF2E6A"/>
    <w:rsid w:val="00CF447F"/>
    <w:rsid w:val="00CF46DA"/>
    <w:rsid w:val="00CF7D2E"/>
    <w:rsid w:val="00D04798"/>
    <w:rsid w:val="00D070D6"/>
    <w:rsid w:val="00D1051E"/>
    <w:rsid w:val="00D105FF"/>
    <w:rsid w:val="00D10A5D"/>
    <w:rsid w:val="00D125EC"/>
    <w:rsid w:val="00D134A6"/>
    <w:rsid w:val="00D144EF"/>
    <w:rsid w:val="00D15D6B"/>
    <w:rsid w:val="00D16CAD"/>
    <w:rsid w:val="00D208BD"/>
    <w:rsid w:val="00D235E6"/>
    <w:rsid w:val="00D2365A"/>
    <w:rsid w:val="00D24189"/>
    <w:rsid w:val="00D30E7A"/>
    <w:rsid w:val="00D33782"/>
    <w:rsid w:val="00D35B5B"/>
    <w:rsid w:val="00D37C8B"/>
    <w:rsid w:val="00D37CB8"/>
    <w:rsid w:val="00D37DF0"/>
    <w:rsid w:val="00D40155"/>
    <w:rsid w:val="00D414AE"/>
    <w:rsid w:val="00D41C45"/>
    <w:rsid w:val="00D4386D"/>
    <w:rsid w:val="00D459CD"/>
    <w:rsid w:val="00D45EB9"/>
    <w:rsid w:val="00D4741C"/>
    <w:rsid w:val="00D47CB8"/>
    <w:rsid w:val="00D50296"/>
    <w:rsid w:val="00D519DB"/>
    <w:rsid w:val="00D54F73"/>
    <w:rsid w:val="00D55C23"/>
    <w:rsid w:val="00D62E38"/>
    <w:rsid w:val="00D62E92"/>
    <w:rsid w:val="00D63F01"/>
    <w:rsid w:val="00D64E59"/>
    <w:rsid w:val="00D70466"/>
    <w:rsid w:val="00D70C7E"/>
    <w:rsid w:val="00D714A5"/>
    <w:rsid w:val="00D72617"/>
    <w:rsid w:val="00D732C2"/>
    <w:rsid w:val="00D743CB"/>
    <w:rsid w:val="00D75A10"/>
    <w:rsid w:val="00D86111"/>
    <w:rsid w:val="00D86A83"/>
    <w:rsid w:val="00D876AF"/>
    <w:rsid w:val="00D900BD"/>
    <w:rsid w:val="00D92333"/>
    <w:rsid w:val="00D9341E"/>
    <w:rsid w:val="00D93A6A"/>
    <w:rsid w:val="00D95707"/>
    <w:rsid w:val="00D96F07"/>
    <w:rsid w:val="00DA02CB"/>
    <w:rsid w:val="00DA11DE"/>
    <w:rsid w:val="00DA11E3"/>
    <w:rsid w:val="00DA1336"/>
    <w:rsid w:val="00DA2BCA"/>
    <w:rsid w:val="00DA364C"/>
    <w:rsid w:val="00DA61EE"/>
    <w:rsid w:val="00DB0193"/>
    <w:rsid w:val="00DB194D"/>
    <w:rsid w:val="00DB289B"/>
    <w:rsid w:val="00DB2F34"/>
    <w:rsid w:val="00DB4B2C"/>
    <w:rsid w:val="00DB707E"/>
    <w:rsid w:val="00DB77FB"/>
    <w:rsid w:val="00DC25EC"/>
    <w:rsid w:val="00DC795C"/>
    <w:rsid w:val="00DD0D08"/>
    <w:rsid w:val="00DD3198"/>
    <w:rsid w:val="00DD498A"/>
    <w:rsid w:val="00DD6FCC"/>
    <w:rsid w:val="00DD7C96"/>
    <w:rsid w:val="00DE0B6F"/>
    <w:rsid w:val="00DE1303"/>
    <w:rsid w:val="00DE1866"/>
    <w:rsid w:val="00DE2A7D"/>
    <w:rsid w:val="00DE341F"/>
    <w:rsid w:val="00DE72FA"/>
    <w:rsid w:val="00DF00DB"/>
    <w:rsid w:val="00DF01C0"/>
    <w:rsid w:val="00DF20BD"/>
    <w:rsid w:val="00DF3BC4"/>
    <w:rsid w:val="00DF4885"/>
    <w:rsid w:val="00DF540C"/>
    <w:rsid w:val="00DF56CE"/>
    <w:rsid w:val="00DF74F4"/>
    <w:rsid w:val="00DF774C"/>
    <w:rsid w:val="00E0092C"/>
    <w:rsid w:val="00E01621"/>
    <w:rsid w:val="00E01D78"/>
    <w:rsid w:val="00E03745"/>
    <w:rsid w:val="00E04252"/>
    <w:rsid w:val="00E06398"/>
    <w:rsid w:val="00E10CEF"/>
    <w:rsid w:val="00E2003D"/>
    <w:rsid w:val="00E20E1D"/>
    <w:rsid w:val="00E216F8"/>
    <w:rsid w:val="00E25223"/>
    <w:rsid w:val="00E25271"/>
    <w:rsid w:val="00E2572C"/>
    <w:rsid w:val="00E25BF8"/>
    <w:rsid w:val="00E27C36"/>
    <w:rsid w:val="00E30379"/>
    <w:rsid w:val="00E310B9"/>
    <w:rsid w:val="00E31548"/>
    <w:rsid w:val="00E34B7F"/>
    <w:rsid w:val="00E40B42"/>
    <w:rsid w:val="00E414CD"/>
    <w:rsid w:val="00E4273A"/>
    <w:rsid w:val="00E43584"/>
    <w:rsid w:val="00E4648C"/>
    <w:rsid w:val="00E506D3"/>
    <w:rsid w:val="00E539FD"/>
    <w:rsid w:val="00E53F3C"/>
    <w:rsid w:val="00E54940"/>
    <w:rsid w:val="00E56A90"/>
    <w:rsid w:val="00E5787A"/>
    <w:rsid w:val="00E57885"/>
    <w:rsid w:val="00E614FF"/>
    <w:rsid w:val="00E6463D"/>
    <w:rsid w:val="00E64D7A"/>
    <w:rsid w:val="00E65484"/>
    <w:rsid w:val="00E70B83"/>
    <w:rsid w:val="00E73395"/>
    <w:rsid w:val="00E760C7"/>
    <w:rsid w:val="00E77C50"/>
    <w:rsid w:val="00E80476"/>
    <w:rsid w:val="00E80E37"/>
    <w:rsid w:val="00E80E4C"/>
    <w:rsid w:val="00E80EA2"/>
    <w:rsid w:val="00E90925"/>
    <w:rsid w:val="00E91674"/>
    <w:rsid w:val="00E924D2"/>
    <w:rsid w:val="00E951CE"/>
    <w:rsid w:val="00E96A19"/>
    <w:rsid w:val="00E9725E"/>
    <w:rsid w:val="00EA09F4"/>
    <w:rsid w:val="00EA19E2"/>
    <w:rsid w:val="00EA1C9E"/>
    <w:rsid w:val="00EA2438"/>
    <w:rsid w:val="00EA28CF"/>
    <w:rsid w:val="00EA41C9"/>
    <w:rsid w:val="00EA4671"/>
    <w:rsid w:val="00EA6E63"/>
    <w:rsid w:val="00EA72B6"/>
    <w:rsid w:val="00EB0694"/>
    <w:rsid w:val="00EB350F"/>
    <w:rsid w:val="00EB4E5A"/>
    <w:rsid w:val="00EB5529"/>
    <w:rsid w:val="00EC0FFE"/>
    <w:rsid w:val="00EC2C76"/>
    <w:rsid w:val="00EC327A"/>
    <w:rsid w:val="00EC4CE0"/>
    <w:rsid w:val="00EC61CA"/>
    <w:rsid w:val="00EC7283"/>
    <w:rsid w:val="00ED04CE"/>
    <w:rsid w:val="00ED106B"/>
    <w:rsid w:val="00EE20D5"/>
    <w:rsid w:val="00EE2308"/>
    <w:rsid w:val="00EE4417"/>
    <w:rsid w:val="00EE5849"/>
    <w:rsid w:val="00EE6FC9"/>
    <w:rsid w:val="00EE79CB"/>
    <w:rsid w:val="00EE7B53"/>
    <w:rsid w:val="00EF003D"/>
    <w:rsid w:val="00EF09B0"/>
    <w:rsid w:val="00EF1B08"/>
    <w:rsid w:val="00EF2C7D"/>
    <w:rsid w:val="00EF4ACE"/>
    <w:rsid w:val="00EF58E6"/>
    <w:rsid w:val="00EF6BDB"/>
    <w:rsid w:val="00F008CF"/>
    <w:rsid w:val="00F0360F"/>
    <w:rsid w:val="00F03B21"/>
    <w:rsid w:val="00F04959"/>
    <w:rsid w:val="00F12450"/>
    <w:rsid w:val="00F14D25"/>
    <w:rsid w:val="00F21332"/>
    <w:rsid w:val="00F231C4"/>
    <w:rsid w:val="00F23CE2"/>
    <w:rsid w:val="00F24B09"/>
    <w:rsid w:val="00F262B3"/>
    <w:rsid w:val="00F26580"/>
    <w:rsid w:val="00F26811"/>
    <w:rsid w:val="00F27C0E"/>
    <w:rsid w:val="00F34FF2"/>
    <w:rsid w:val="00F35888"/>
    <w:rsid w:val="00F36FA1"/>
    <w:rsid w:val="00F40BFC"/>
    <w:rsid w:val="00F41375"/>
    <w:rsid w:val="00F42FAF"/>
    <w:rsid w:val="00F43646"/>
    <w:rsid w:val="00F438B7"/>
    <w:rsid w:val="00F45157"/>
    <w:rsid w:val="00F4549F"/>
    <w:rsid w:val="00F50124"/>
    <w:rsid w:val="00F5085E"/>
    <w:rsid w:val="00F525B1"/>
    <w:rsid w:val="00F53249"/>
    <w:rsid w:val="00F53E5F"/>
    <w:rsid w:val="00F56DA5"/>
    <w:rsid w:val="00F572CB"/>
    <w:rsid w:val="00F60E07"/>
    <w:rsid w:val="00F61447"/>
    <w:rsid w:val="00F62972"/>
    <w:rsid w:val="00F65FDD"/>
    <w:rsid w:val="00F669F0"/>
    <w:rsid w:val="00F66F50"/>
    <w:rsid w:val="00F75E9F"/>
    <w:rsid w:val="00F76A71"/>
    <w:rsid w:val="00F76BDA"/>
    <w:rsid w:val="00F77263"/>
    <w:rsid w:val="00F7755B"/>
    <w:rsid w:val="00F77BF7"/>
    <w:rsid w:val="00F8074A"/>
    <w:rsid w:val="00F80AB5"/>
    <w:rsid w:val="00F82D64"/>
    <w:rsid w:val="00F84454"/>
    <w:rsid w:val="00F87196"/>
    <w:rsid w:val="00F8780D"/>
    <w:rsid w:val="00F9038E"/>
    <w:rsid w:val="00F92295"/>
    <w:rsid w:val="00F93A08"/>
    <w:rsid w:val="00F93FFB"/>
    <w:rsid w:val="00F940EA"/>
    <w:rsid w:val="00F97612"/>
    <w:rsid w:val="00FA3A50"/>
    <w:rsid w:val="00FA60A9"/>
    <w:rsid w:val="00FA7572"/>
    <w:rsid w:val="00FA790A"/>
    <w:rsid w:val="00FB084B"/>
    <w:rsid w:val="00FB14CA"/>
    <w:rsid w:val="00FB5432"/>
    <w:rsid w:val="00FB5A60"/>
    <w:rsid w:val="00FB6B9D"/>
    <w:rsid w:val="00FC426E"/>
    <w:rsid w:val="00FC7760"/>
    <w:rsid w:val="00FC7B50"/>
    <w:rsid w:val="00FD2038"/>
    <w:rsid w:val="00FD350C"/>
    <w:rsid w:val="00FD46C9"/>
    <w:rsid w:val="00FD49C4"/>
    <w:rsid w:val="00FD6DED"/>
    <w:rsid w:val="00FE1DB0"/>
    <w:rsid w:val="00FE2D47"/>
    <w:rsid w:val="00FE3E71"/>
    <w:rsid w:val="00FE505A"/>
    <w:rsid w:val="00FF197D"/>
    <w:rsid w:val="00FF4D4E"/>
    <w:rsid w:val="00FF55AF"/>
    <w:rsid w:val="00FF670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04F258-A6B3-487C-B066-E15B0BD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10"/>
    <w:rPr>
      <w:sz w:val="24"/>
      <w:szCs w:val="24"/>
    </w:rPr>
  </w:style>
  <w:style w:type="paragraph" w:styleId="3">
    <w:name w:val="heading 3"/>
    <w:basedOn w:val="a"/>
    <w:next w:val="a"/>
    <w:link w:val="30"/>
    <w:uiPriority w:val="99"/>
    <w:qFormat/>
    <w:rsid w:val="009D14E3"/>
    <w:pPr>
      <w:keepNext/>
      <w:spacing w:before="240" w:after="6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D14E3"/>
    <w:rPr>
      <w:rFonts w:cs="Times New Roman"/>
      <w:b/>
      <w:sz w:val="24"/>
      <w:lang w:val="ru-RU" w:eastAsia="ru-RU" w:bidi="ar-SA"/>
    </w:rPr>
  </w:style>
  <w:style w:type="paragraph" w:styleId="a3">
    <w:name w:val="Normal (Web)"/>
    <w:basedOn w:val="a"/>
    <w:rsid w:val="009D14E3"/>
    <w:pPr>
      <w:spacing w:after="150"/>
      <w:jc w:val="both"/>
    </w:pPr>
  </w:style>
  <w:style w:type="paragraph" w:customStyle="1" w:styleId="rvps48222">
    <w:name w:val="rvps48222"/>
    <w:basedOn w:val="a"/>
    <w:uiPriority w:val="99"/>
    <w:rsid w:val="009D14E3"/>
    <w:pPr>
      <w:spacing w:after="150"/>
      <w:jc w:val="right"/>
    </w:pPr>
  </w:style>
  <w:style w:type="character" w:customStyle="1" w:styleId="rvts48220">
    <w:name w:val="rvts48220"/>
    <w:basedOn w:val="a0"/>
    <w:uiPriority w:val="99"/>
    <w:rsid w:val="009D14E3"/>
    <w:rPr>
      <w:rFonts w:ascii="Arial" w:hAnsi="Arial" w:cs="Arial"/>
      <w:color w:val="000000"/>
      <w:sz w:val="20"/>
      <w:szCs w:val="20"/>
      <w:u w:val="none"/>
      <w:effect w:val="none"/>
    </w:rPr>
  </w:style>
  <w:style w:type="character" w:customStyle="1" w:styleId="rvts48221">
    <w:name w:val="rvts48221"/>
    <w:basedOn w:val="a0"/>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a0"/>
    <w:uiPriority w:val="99"/>
    <w:rsid w:val="009D14E3"/>
    <w:rPr>
      <w:rFonts w:ascii="Arial" w:hAnsi="Arial" w:cs="Arial"/>
      <w:b/>
      <w:bCs/>
      <w:color w:val="1D5DA2"/>
      <w:sz w:val="20"/>
      <w:szCs w:val="20"/>
      <w:u w:val="none"/>
      <w:effect w:val="none"/>
      <w:shd w:val="clear" w:color="auto" w:fill="auto"/>
    </w:rPr>
  </w:style>
  <w:style w:type="paragraph" w:styleId="2">
    <w:name w:val="Body Text Indent 2"/>
    <w:basedOn w:val="a"/>
    <w:link w:val="20"/>
    <w:uiPriority w:val="99"/>
    <w:rsid w:val="009D14E3"/>
    <w:pPr>
      <w:widowControl w:val="0"/>
      <w:autoSpaceDE w:val="0"/>
      <w:autoSpaceDN w:val="0"/>
      <w:adjustRightInd w:val="0"/>
      <w:ind w:left="252"/>
      <w:jc w:val="center"/>
    </w:pPr>
    <w:rPr>
      <w:b/>
      <w:bCs/>
      <w:szCs w:val="20"/>
    </w:rPr>
  </w:style>
  <w:style w:type="character" w:customStyle="1" w:styleId="20">
    <w:name w:val="Основной текст с отступом 2 Знак"/>
    <w:basedOn w:val="a0"/>
    <w:link w:val="2"/>
    <w:uiPriority w:val="99"/>
    <w:semiHidden/>
    <w:locked/>
    <w:rsid w:val="00D732C2"/>
    <w:rPr>
      <w:rFonts w:cs="Times New Roman"/>
      <w:sz w:val="24"/>
      <w:szCs w:val="24"/>
    </w:rPr>
  </w:style>
  <w:style w:type="paragraph" w:customStyle="1" w:styleId="a4">
    <w:name w:val="Знак"/>
    <w:basedOn w:val="a"/>
    <w:uiPriority w:val="99"/>
    <w:rsid w:val="000F2F48"/>
    <w:pPr>
      <w:spacing w:after="160" w:line="240" w:lineRule="exact"/>
    </w:pPr>
    <w:rPr>
      <w:rFonts w:ascii="Verdana" w:hAnsi="Verdana" w:cs="Verdana"/>
      <w:sz w:val="20"/>
      <w:szCs w:val="20"/>
      <w:lang w:val="en-US" w:eastAsia="en-US"/>
    </w:rPr>
  </w:style>
  <w:style w:type="paragraph" w:customStyle="1" w:styleId="a5">
    <w:name w:val="Знак Знак Знак Знак"/>
    <w:basedOn w:val="a"/>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a"/>
    <w:uiPriority w:val="99"/>
    <w:rsid w:val="00D235E6"/>
    <w:pPr>
      <w:spacing w:after="150"/>
      <w:jc w:val="both"/>
    </w:pPr>
  </w:style>
  <w:style w:type="paragraph" w:styleId="a6">
    <w:name w:val="Body Text Indent"/>
    <w:basedOn w:val="a"/>
    <w:link w:val="a7"/>
    <w:uiPriority w:val="99"/>
    <w:rsid w:val="00C92BC7"/>
    <w:pPr>
      <w:spacing w:after="120"/>
      <w:ind w:left="283"/>
    </w:pPr>
  </w:style>
  <w:style w:type="character" w:customStyle="1" w:styleId="a7">
    <w:name w:val="Основной текст с отступом Знак"/>
    <w:basedOn w:val="a0"/>
    <w:link w:val="a6"/>
    <w:uiPriority w:val="99"/>
    <w:locked/>
    <w:rsid w:val="00BE48BA"/>
    <w:rPr>
      <w:rFonts w:cs="Times New Roman"/>
      <w:sz w:val="24"/>
      <w:szCs w:val="24"/>
    </w:rPr>
  </w:style>
  <w:style w:type="paragraph" w:styleId="a8">
    <w:name w:val="Body Text"/>
    <w:basedOn w:val="a"/>
    <w:link w:val="a9"/>
    <w:uiPriority w:val="99"/>
    <w:rsid w:val="00572FA5"/>
    <w:pPr>
      <w:spacing w:after="120"/>
      <w:jc w:val="both"/>
    </w:pPr>
    <w:rPr>
      <w:sz w:val="20"/>
      <w:szCs w:val="20"/>
    </w:rPr>
  </w:style>
  <w:style w:type="character" w:customStyle="1" w:styleId="a9">
    <w:name w:val="Основной текст Знак"/>
    <w:basedOn w:val="a0"/>
    <w:link w:val="a8"/>
    <w:uiPriority w:val="99"/>
    <w:locked/>
    <w:rsid w:val="00572FA5"/>
    <w:rPr>
      <w:rFonts w:cs="Times New Roman"/>
      <w:lang w:val="ru-RU" w:eastAsia="ru-RU" w:bidi="ar-SA"/>
    </w:rPr>
  </w:style>
  <w:style w:type="paragraph" w:styleId="aa">
    <w:name w:val="Balloon Text"/>
    <w:basedOn w:val="a"/>
    <w:link w:val="ab"/>
    <w:uiPriority w:val="99"/>
    <w:semiHidden/>
    <w:rsid w:val="00820B8A"/>
    <w:rPr>
      <w:rFonts w:ascii="Tahoma" w:hAnsi="Tahoma" w:cs="Tahoma"/>
      <w:sz w:val="16"/>
      <w:szCs w:val="16"/>
    </w:rPr>
  </w:style>
  <w:style w:type="character" w:customStyle="1" w:styleId="ab">
    <w:name w:val="Текст выноски Знак"/>
    <w:basedOn w:val="a0"/>
    <w:link w:val="aa"/>
    <w:uiPriority w:val="99"/>
    <w:semiHidden/>
    <w:locked/>
    <w:rsid w:val="00D732C2"/>
    <w:rPr>
      <w:rFonts w:cs="Times New Roman"/>
      <w:sz w:val="2"/>
    </w:rPr>
  </w:style>
  <w:style w:type="paragraph" w:customStyle="1" w:styleId="1CharCharCharChar">
    <w:name w:val="Знак Знак1 Char Char Знак Знак Char Char"/>
    <w:basedOn w:val="a"/>
    <w:uiPriority w:val="99"/>
    <w:rsid w:val="008E6B35"/>
    <w:pPr>
      <w:spacing w:after="160" w:line="240" w:lineRule="exact"/>
    </w:pPr>
    <w:rPr>
      <w:rFonts w:ascii="Arial" w:hAnsi="Arial" w:cs="Arial"/>
      <w:noProof/>
      <w:sz w:val="20"/>
      <w:szCs w:val="20"/>
      <w:lang w:val="en-US"/>
    </w:rPr>
  </w:style>
  <w:style w:type="character" w:customStyle="1" w:styleId="hdr1">
    <w:name w:val="hdr1"/>
    <w:basedOn w:val="a0"/>
    <w:uiPriority w:val="99"/>
    <w:rsid w:val="00F93A08"/>
    <w:rPr>
      <w:rFonts w:ascii="Arial" w:hAnsi="Arial" w:cs="Arial"/>
    </w:rPr>
  </w:style>
  <w:style w:type="paragraph" w:styleId="ac">
    <w:name w:val="header"/>
    <w:basedOn w:val="a"/>
    <w:link w:val="ad"/>
    <w:uiPriority w:val="99"/>
    <w:rsid w:val="00F93A08"/>
    <w:pPr>
      <w:widowControl w:val="0"/>
      <w:tabs>
        <w:tab w:val="center" w:pos="4677"/>
        <w:tab w:val="right" w:pos="9355"/>
      </w:tabs>
      <w:suppressAutoHyphens/>
      <w:autoSpaceDE w:val="0"/>
    </w:pPr>
    <w:rPr>
      <w:sz w:val="20"/>
      <w:szCs w:val="20"/>
    </w:rPr>
  </w:style>
  <w:style w:type="character" w:customStyle="1" w:styleId="ad">
    <w:name w:val="Верхний колонтитул Знак"/>
    <w:basedOn w:val="a0"/>
    <w:link w:val="ac"/>
    <w:uiPriority w:val="99"/>
    <w:locked/>
    <w:rsid w:val="00D732C2"/>
    <w:rPr>
      <w:rFonts w:cs="Times New Roman"/>
      <w:sz w:val="24"/>
      <w:szCs w:val="24"/>
    </w:rPr>
  </w:style>
  <w:style w:type="character" w:styleId="ae">
    <w:name w:val="annotation reference"/>
    <w:basedOn w:val="a0"/>
    <w:uiPriority w:val="99"/>
    <w:semiHidden/>
    <w:rsid w:val="005E5F08"/>
    <w:rPr>
      <w:rFonts w:cs="Times New Roman"/>
      <w:sz w:val="16"/>
      <w:szCs w:val="16"/>
    </w:rPr>
  </w:style>
  <w:style w:type="paragraph" w:styleId="af">
    <w:name w:val="annotation text"/>
    <w:basedOn w:val="a"/>
    <w:link w:val="af0"/>
    <w:uiPriority w:val="99"/>
    <w:semiHidden/>
    <w:rsid w:val="005E5F08"/>
    <w:rPr>
      <w:sz w:val="20"/>
      <w:szCs w:val="20"/>
    </w:rPr>
  </w:style>
  <w:style w:type="character" w:customStyle="1" w:styleId="af0">
    <w:name w:val="Текст примечания Знак"/>
    <w:basedOn w:val="a0"/>
    <w:link w:val="af"/>
    <w:uiPriority w:val="99"/>
    <w:semiHidden/>
    <w:locked/>
    <w:rsid w:val="00D732C2"/>
    <w:rPr>
      <w:rFonts w:cs="Times New Roman"/>
      <w:sz w:val="20"/>
      <w:szCs w:val="20"/>
    </w:rPr>
  </w:style>
  <w:style w:type="paragraph" w:styleId="af1">
    <w:name w:val="annotation subject"/>
    <w:basedOn w:val="af"/>
    <w:next w:val="af"/>
    <w:link w:val="af2"/>
    <w:uiPriority w:val="99"/>
    <w:semiHidden/>
    <w:rsid w:val="005E5F08"/>
    <w:rPr>
      <w:b/>
      <w:bCs/>
    </w:rPr>
  </w:style>
  <w:style w:type="character" w:customStyle="1" w:styleId="af2">
    <w:name w:val="Тема примечания Знак"/>
    <w:basedOn w:val="af0"/>
    <w:link w:val="af1"/>
    <w:uiPriority w:val="99"/>
    <w:semiHidden/>
    <w:locked/>
    <w:rsid w:val="00D732C2"/>
    <w:rPr>
      <w:rFonts w:cs="Times New Roman"/>
      <w:b/>
      <w:bCs/>
      <w:sz w:val="20"/>
      <w:szCs w:val="20"/>
    </w:rPr>
  </w:style>
  <w:style w:type="character" w:styleId="af3">
    <w:name w:val="Hyperlink"/>
    <w:basedOn w:val="a0"/>
    <w:uiPriority w:val="99"/>
    <w:rsid w:val="00650CDC"/>
    <w:rPr>
      <w:rFonts w:cs="Times New Roman"/>
      <w:color w:val="0000FF"/>
      <w:u w:val="single"/>
    </w:rPr>
  </w:style>
  <w:style w:type="paragraph" w:styleId="af4">
    <w:name w:val="Plain Text"/>
    <w:basedOn w:val="a"/>
    <w:link w:val="af5"/>
    <w:uiPriority w:val="99"/>
    <w:rsid w:val="00BE48BA"/>
    <w:rPr>
      <w:rFonts w:ascii="Consolas" w:hAnsi="Consolas"/>
      <w:sz w:val="21"/>
      <w:szCs w:val="21"/>
    </w:rPr>
  </w:style>
  <w:style w:type="character" w:customStyle="1" w:styleId="af5">
    <w:name w:val="Текст Знак"/>
    <w:basedOn w:val="a0"/>
    <w:link w:val="af4"/>
    <w:uiPriority w:val="99"/>
    <w:locked/>
    <w:rsid w:val="00BE48BA"/>
    <w:rPr>
      <w:rFonts w:ascii="Consolas" w:hAnsi="Consolas" w:cs="Times New Roman"/>
      <w:sz w:val="21"/>
      <w:szCs w:val="21"/>
      <w:lang w:val="ru-RU" w:eastAsia="ru-RU"/>
    </w:rPr>
  </w:style>
  <w:style w:type="paragraph" w:styleId="af6">
    <w:name w:val="endnote text"/>
    <w:basedOn w:val="a"/>
    <w:link w:val="af7"/>
    <w:uiPriority w:val="99"/>
    <w:semiHidden/>
    <w:rsid w:val="008F1813"/>
    <w:rPr>
      <w:sz w:val="20"/>
      <w:szCs w:val="20"/>
    </w:rPr>
  </w:style>
  <w:style w:type="character" w:customStyle="1" w:styleId="af7">
    <w:name w:val="Текст концевой сноски Знак"/>
    <w:basedOn w:val="a0"/>
    <w:link w:val="af6"/>
    <w:uiPriority w:val="99"/>
    <w:semiHidden/>
    <w:locked/>
    <w:rsid w:val="008F1813"/>
    <w:rPr>
      <w:rFonts w:cs="Times New Roman"/>
      <w:sz w:val="20"/>
      <w:szCs w:val="20"/>
    </w:rPr>
  </w:style>
  <w:style w:type="character" w:styleId="af8">
    <w:name w:val="endnote reference"/>
    <w:basedOn w:val="a0"/>
    <w:uiPriority w:val="99"/>
    <w:semiHidden/>
    <w:rsid w:val="008F1813"/>
    <w:rPr>
      <w:rFonts w:cs="Times New Roman"/>
      <w:vertAlign w:val="superscript"/>
    </w:rPr>
  </w:style>
  <w:style w:type="paragraph" w:customStyle="1" w:styleId="western">
    <w:name w:val="western"/>
    <w:basedOn w:val="a"/>
    <w:uiPriority w:val="99"/>
    <w:rsid w:val="00FB14CA"/>
    <w:pPr>
      <w:spacing w:before="100" w:beforeAutospacing="1" w:after="119"/>
    </w:pPr>
    <w:rPr>
      <w:rFonts w:ascii="Arial" w:hAnsi="Arial" w:cs="Arial"/>
      <w:color w:val="000000"/>
      <w:sz w:val="20"/>
      <w:szCs w:val="20"/>
    </w:rPr>
  </w:style>
  <w:style w:type="character" w:styleId="af9">
    <w:name w:val="Emphasis"/>
    <w:basedOn w:val="a0"/>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a"/>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a"/>
    <w:rsid w:val="00F82D64"/>
    <w:pPr>
      <w:widowControl w:val="0"/>
      <w:autoSpaceDE w:val="0"/>
      <w:autoSpaceDN w:val="0"/>
      <w:adjustRightInd w:val="0"/>
      <w:spacing w:line="281" w:lineRule="exact"/>
      <w:ind w:hanging="396"/>
    </w:pPr>
  </w:style>
  <w:style w:type="paragraph" w:customStyle="1" w:styleId="Style5">
    <w:name w:val="Style5"/>
    <w:basedOn w:val="a"/>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afa">
    <w:name w:val="List Paragraph"/>
    <w:basedOn w:val="a"/>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a"/>
    <w:rsid w:val="00F53E5F"/>
    <w:pPr>
      <w:widowControl w:val="0"/>
      <w:autoSpaceDE w:val="0"/>
      <w:autoSpaceDN w:val="0"/>
      <w:adjustRightInd w:val="0"/>
      <w:spacing w:line="250" w:lineRule="exact"/>
      <w:ind w:hanging="182"/>
      <w:jc w:val="both"/>
    </w:pPr>
  </w:style>
  <w:style w:type="paragraph" w:customStyle="1" w:styleId="ListParagraph1">
    <w:name w:val="List Paragraph1"/>
    <w:basedOn w:val="a"/>
    <w:uiPriority w:val="99"/>
    <w:rsid w:val="00F53E5F"/>
    <w:pPr>
      <w:spacing w:after="200" w:line="276" w:lineRule="auto"/>
      <w:ind w:left="720"/>
    </w:pPr>
    <w:rPr>
      <w:rFonts w:ascii="Calibri" w:hAnsi="Calibri" w:cs="Calibri"/>
      <w:sz w:val="22"/>
      <w:szCs w:val="22"/>
      <w:lang w:eastAsia="en-US"/>
    </w:rPr>
  </w:style>
  <w:style w:type="table" w:styleId="afb">
    <w:name w:val="Table Grid"/>
    <w:basedOn w:val="a1"/>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b"/>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4A1F64"/>
    <w:pPr>
      <w:spacing w:after="120"/>
      <w:ind w:left="283"/>
    </w:pPr>
    <w:rPr>
      <w:sz w:val="16"/>
      <w:szCs w:val="16"/>
    </w:rPr>
  </w:style>
  <w:style w:type="character" w:customStyle="1" w:styleId="32">
    <w:name w:val="Основной текст с отступом 3 Знак"/>
    <w:basedOn w:val="a0"/>
    <w:link w:val="31"/>
    <w:uiPriority w:val="99"/>
    <w:semiHidden/>
    <w:rsid w:val="004A1F64"/>
    <w:rPr>
      <w:sz w:val="16"/>
      <w:szCs w:val="16"/>
    </w:rPr>
  </w:style>
  <w:style w:type="paragraph" w:styleId="afc">
    <w:name w:val="No Spacing"/>
    <w:basedOn w:val="a"/>
    <w:uiPriority w:val="1"/>
    <w:qFormat/>
    <w:rsid w:val="004A1F64"/>
    <w:rPr>
      <w:rFonts w:ascii="Calibri" w:hAnsi="Calibri"/>
      <w:sz w:val="22"/>
      <w:szCs w:val="22"/>
    </w:rPr>
  </w:style>
  <w:style w:type="paragraph" w:styleId="33">
    <w:name w:val="Body Text 3"/>
    <w:basedOn w:val="a"/>
    <w:link w:val="34"/>
    <w:uiPriority w:val="99"/>
    <w:semiHidden/>
    <w:unhideWhenUsed/>
    <w:rsid w:val="004A1F64"/>
    <w:pPr>
      <w:spacing w:after="120"/>
    </w:pPr>
    <w:rPr>
      <w:sz w:val="16"/>
      <w:szCs w:val="16"/>
    </w:rPr>
  </w:style>
  <w:style w:type="character" w:customStyle="1" w:styleId="34">
    <w:name w:val="Основной текст 3 Знак"/>
    <w:basedOn w:val="a0"/>
    <w:link w:val="33"/>
    <w:uiPriority w:val="99"/>
    <w:semiHidden/>
    <w:rsid w:val="004A1F64"/>
    <w:rPr>
      <w:sz w:val="16"/>
      <w:szCs w:val="16"/>
    </w:rPr>
  </w:style>
  <w:style w:type="paragraph" w:customStyle="1" w:styleId="10">
    <w:name w:val="Обычный1"/>
    <w:basedOn w:val="a"/>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fd">
    <w:name w:val="Т Обычный"/>
    <w:basedOn w:val="a"/>
    <w:link w:val="afe"/>
    <w:rsid w:val="004A1F64"/>
    <w:pPr>
      <w:spacing w:before="60" w:after="60"/>
      <w:ind w:firstLine="360"/>
    </w:pPr>
    <w:rPr>
      <w:szCs w:val="20"/>
    </w:rPr>
  </w:style>
  <w:style w:type="character" w:customStyle="1" w:styleId="afe">
    <w:name w:val="Т Обычный Знак"/>
    <w:link w:val="afd"/>
    <w:locked/>
    <w:rsid w:val="004A1F64"/>
    <w:rPr>
      <w:sz w:val="24"/>
    </w:rPr>
  </w:style>
  <w:style w:type="paragraph" w:styleId="21">
    <w:name w:val="List Bullet 2"/>
    <w:basedOn w:val="a"/>
    <w:rsid w:val="004A1F64"/>
    <w:pPr>
      <w:tabs>
        <w:tab w:val="num" w:pos="643"/>
      </w:tabs>
      <w:ind w:left="643" w:hanging="360"/>
      <w:contextualSpacing/>
    </w:pPr>
  </w:style>
  <w:style w:type="character" w:customStyle="1" w:styleId="-8">
    <w:name w:val="Табл-8"/>
    <w:basedOn w:val="a0"/>
    <w:uiPriority w:val="1"/>
    <w:rsid w:val="00FA60A9"/>
    <w:rPr>
      <w:rFonts w:ascii="Calibri" w:hAnsi="Calibri"/>
      <w:sz w:val="16"/>
    </w:rPr>
  </w:style>
  <w:style w:type="paragraph" w:styleId="aff">
    <w:name w:val="footer"/>
    <w:basedOn w:val="a"/>
    <w:link w:val="aff0"/>
    <w:uiPriority w:val="99"/>
    <w:unhideWhenUsed/>
    <w:rsid w:val="00A33F3C"/>
    <w:pPr>
      <w:tabs>
        <w:tab w:val="center" w:pos="4677"/>
        <w:tab w:val="right" w:pos="9355"/>
      </w:tabs>
    </w:pPr>
  </w:style>
  <w:style w:type="character" w:customStyle="1" w:styleId="aff0">
    <w:name w:val="Нижний колонтитул Знак"/>
    <w:basedOn w:val="a0"/>
    <w:link w:val="aff"/>
    <w:uiPriority w:val="99"/>
    <w:rsid w:val="00A33F3C"/>
    <w:rPr>
      <w:sz w:val="24"/>
      <w:szCs w:val="24"/>
    </w:rPr>
  </w:style>
  <w:style w:type="paragraph" w:styleId="aff1">
    <w:name w:val="footnote text"/>
    <w:basedOn w:val="a"/>
    <w:link w:val="aff2"/>
    <w:uiPriority w:val="99"/>
    <w:semiHidden/>
    <w:unhideWhenUsed/>
    <w:rsid w:val="007E1D6E"/>
    <w:rPr>
      <w:sz w:val="20"/>
      <w:szCs w:val="20"/>
    </w:rPr>
  </w:style>
  <w:style w:type="character" w:customStyle="1" w:styleId="aff2">
    <w:name w:val="Текст сноски Знак"/>
    <w:basedOn w:val="a0"/>
    <w:link w:val="aff1"/>
    <w:uiPriority w:val="99"/>
    <w:semiHidden/>
    <w:rsid w:val="007E1D6E"/>
  </w:style>
  <w:style w:type="character" w:styleId="aff3">
    <w:name w:val="footnote reference"/>
    <w:uiPriority w:val="99"/>
    <w:semiHidden/>
    <w:unhideWhenUsed/>
    <w:rsid w:val="007E1D6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089623092">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494301133">
      <w:bodyDiv w:val="1"/>
      <w:marLeft w:val="0"/>
      <w:marRight w:val="0"/>
      <w:marTop w:val="0"/>
      <w:marBottom w:val="0"/>
      <w:divBdr>
        <w:top w:val="none" w:sz="0" w:space="0" w:color="auto"/>
        <w:left w:val="none" w:sz="0" w:space="0" w:color="auto"/>
        <w:bottom w:val="none" w:sz="0" w:space="0" w:color="auto"/>
        <w:right w:val="none" w:sz="0" w:space="0" w:color="auto"/>
      </w:divBdr>
    </w:div>
    <w:div w:id="1510632920">
      <w:bodyDiv w:val="1"/>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1918049402">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ryogina@gtm.gazprom.r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kva-tr.gazprom.ru/noncore-assets"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10" Type="http://schemas.openxmlformats.org/officeDocument/2006/relationships/hyperlink" Target="https://www.gazpromnoncoreassets.ru" TargetMode="External"/><Relationship Id="rId4" Type="http://schemas.openxmlformats.org/officeDocument/2006/relationships/settings" Target="settings.xml"/><Relationship Id="rId9" Type="http://schemas.openxmlformats.org/officeDocument/2006/relationships/hyperlink" Target="https://etp.gpb.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9F95-D4BD-42A3-B393-5054E549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3152</Words>
  <Characters>17972</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МБЦ</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Береза Ольга Анатольевна</cp:lastModifiedBy>
  <cp:revision>39</cp:revision>
  <cp:lastPrinted>2018-08-09T08:14:00Z</cp:lastPrinted>
  <dcterms:created xsi:type="dcterms:W3CDTF">2021-11-23T12:47:00Z</dcterms:created>
  <dcterms:modified xsi:type="dcterms:W3CDTF">2022-08-24T12:32:00Z</dcterms:modified>
</cp:coreProperties>
</file>